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C9AB5" w14:textId="1F95C783" w:rsidR="003E29AA" w:rsidRDefault="003E29AA" w:rsidP="002F0693">
      <w:pPr>
        <w:pStyle w:val="BodyText"/>
        <w:kinsoku w:val="0"/>
        <w:overflowPunct w:val="0"/>
        <w:spacing w:after="120"/>
        <w:ind w:left="760" w:right="868"/>
        <w:rPr>
          <w:color w:val="000000"/>
        </w:rPr>
      </w:pPr>
      <w:r>
        <w:rPr>
          <w:color w:val="000000"/>
        </w:rPr>
        <w:t xml:space="preserve">SHPRS </w:t>
      </w:r>
      <w:r w:rsidR="002F0693">
        <w:rPr>
          <w:color w:val="000000"/>
        </w:rPr>
        <w:t xml:space="preserve">provides </w:t>
      </w:r>
      <w:r w:rsidR="008C4E69">
        <w:rPr>
          <w:i/>
          <w:color w:val="000000"/>
        </w:rPr>
        <w:t>all faculty</w:t>
      </w:r>
      <w:r w:rsidR="002F0693">
        <w:rPr>
          <w:i/>
          <w:iCs/>
          <w:color w:val="000000"/>
        </w:rPr>
        <w:t xml:space="preserve"> </w:t>
      </w:r>
      <w:r w:rsidR="002F0693" w:rsidRPr="00A63B40">
        <w:rPr>
          <w:iCs/>
          <w:color w:val="000000"/>
        </w:rPr>
        <w:t>with</w:t>
      </w:r>
      <w:r w:rsidR="002F0693">
        <w:rPr>
          <w:i/>
          <w:iCs/>
          <w:color w:val="000000"/>
        </w:rPr>
        <w:t xml:space="preserve"> a</w:t>
      </w:r>
      <w:r>
        <w:rPr>
          <w:i/>
          <w:iCs/>
          <w:color w:val="000000"/>
        </w:rPr>
        <w:t xml:space="preserve"> </w:t>
      </w:r>
      <w:r>
        <w:rPr>
          <w:color w:val="000000"/>
        </w:rPr>
        <w:t>travel allowance</w:t>
      </w:r>
      <w:r w:rsidR="002F0693">
        <w:rPr>
          <w:color w:val="000000"/>
        </w:rPr>
        <w:t xml:space="preserve"> of </w:t>
      </w:r>
      <w:r>
        <w:rPr>
          <w:color w:val="000000"/>
        </w:rPr>
        <w:t>$1,</w:t>
      </w:r>
      <w:r w:rsidR="00A63B40">
        <w:rPr>
          <w:color w:val="000000"/>
        </w:rPr>
        <w:t>6</w:t>
      </w:r>
      <w:r>
        <w:rPr>
          <w:color w:val="000000"/>
        </w:rPr>
        <w:t>00</w:t>
      </w:r>
      <w:r w:rsidR="00A63B40">
        <w:rPr>
          <w:color w:val="000000"/>
        </w:rPr>
        <w:t xml:space="preserve"> </w:t>
      </w:r>
      <w:r>
        <w:rPr>
          <w:color w:val="000000"/>
        </w:rPr>
        <w:t>per school year.</w:t>
      </w:r>
    </w:p>
    <w:p w14:paraId="7BF8013E" w14:textId="77777777" w:rsidR="003E29AA" w:rsidRDefault="003E29AA" w:rsidP="002F0693">
      <w:pPr>
        <w:pStyle w:val="ListParagraph"/>
        <w:numPr>
          <w:ilvl w:val="1"/>
          <w:numId w:val="3"/>
        </w:numPr>
        <w:tabs>
          <w:tab w:val="left" w:pos="1480"/>
        </w:tabs>
        <w:kinsoku w:val="0"/>
        <w:overflowPunct w:val="0"/>
        <w:spacing w:line="237" w:lineRule="auto"/>
        <w:ind w:right="1698" w:hanging="360"/>
        <w:rPr>
          <w:rFonts w:ascii="Symbol" w:hAnsi="Symbol" w:cs="Symbol"/>
          <w:color w:val="000000"/>
        </w:rPr>
      </w:pPr>
      <w:r>
        <w:t>Travel</w:t>
      </w:r>
      <w:r>
        <w:rPr>
          <w:spacing w:val="-8"/>
        </w:rPr>
        <w:t xml:space="preserve"> </w:t>
      </w:r>
      <w:r>
        <w:t>funds</w:t>
      </w:r>
      <w:r>
        <w:rPr>
          <w:spacing w:val="-7"/>
        </w:rPr>
        <w:t xml:space="preserve"> </w:t>
      </w:r>
      <w:r>
        <w:t>can</w:t>
      </w:r>
      <w:r>
        <w:rPr>
          <w:spacing w:val="-7"/>
        </w:rPr>
        <w:t xml:space="preserve"> </w:t>
      </w:r>
      <w:r>
        <w:t>be</w:t>
      </w:r>
      <w:r>
        <w:rPr>
          <w:spacing w:val="-8"/>
        </w:rPr>
        <w:t xml:space="preserve"> </w:t>
      </w:r>
      <w:r>
        <w:t>used</w:t>
      </w:r>
      <w:r>
        <w:rPr>
          <w:spacing w:val="-7"/>
        </w:rPr>
        <w:t xml:space="preserve"> </w:t>
      </w:r>
      <w:r>
        <w:t>for</w:t>
      </w:r>
      <w:r>
        <w:rPr>
          <w:spacing w:val="-8"/>
        </w:rPr>
        <w:t xml:space="preserve"> </w:t>
      </w:r>
      <w:r>
        <w:t>research</w:t>
      </w:r>
      <w:r>
        <w:rPr>
          <w:spacing w:val="-10"/>
        </w:rPr>
        <w:t xml:space="preserve"> </w:t>
      </w:r>
      <w:r>
        <w:t>trips,</w:t>
      </w:r>
      <w:r>
        <w:rPr>
          <w:spacing w:val="-7"/>
        </w:rPr>
        <w:t xml:space="preserve"> </w:t>
      </w:r>
      <w:r>
        <w:t>conference</w:t>
      </w:r>
      <w:r>
        <w:rPr>
          <w:spacing w:val="-8"/>
        </w:rPr>
        <w:t xml:space="preserve"> </w:t>
      </w:r>
      <w:r>
        <w:t>participation,</w:t>
      </w:r>
      <w:r>
        <w:rPr>
          <w:spacing w:val="-9"/>
        </w:rPr>
        <w:t xml:space="preserve"> </w:t>
      </w:r>
      <w:r>
        <w:t>professional meeting attendance,</w:t>
      </w:r>
      <w:r>
        <w:rPr>
          <w:spacing w:val="-4"/>
        </w:rPr>
        <w:t xml:space="preserve"> </w:t>
      </w:r>
      <w:r>
        <w:t>etc. and c</w:t>
      </w:r>
      <w:r w:rsidR="005713CF">
        <w:t>an be split into multiple trips</w:t>
      </w:r>
    </w:p>
    <w:p w14:paraId="7454B283" w14:textId="77777777" w:rsidR="003E29AA" w:rsidRDefault="003E29AA" w:rsidP="002F0693">
      <w:pPr>
        <w:pStyle w:val="ListParagraph"/>
        <w:numPr>
          <w:ilvl w:val="1"/>
          <w:numId w:val="3"/>
        </w:numPr>
        <w:tabs>
          <w:tab w:val="left" w:pos="1480"/>
        </w:tabs>
        <w:kinsoku w:val="0"/>
        <w:overflowPunct w:val="0"/>
        <w:spacing w:line="237" w:lineRule="auto"/>
        <w:ind w:right="2315" w:hanging="360"/>
        <w:rPr>
          <w:rFonts w:ascii="Symbol" w:hAnsi="Symbol" w:cs="Symbol"/>
          <w:color w:val="000000"/>
        </w:rPr>
      </w:pPr>
      <w:r>
        <w:t xml:space="preserve">Travel funds must be used within the current academic </w:t>
      </w:r>
      <w:r>
        <w:rPr>
          <w:spacing w:val="-3"/>
        </w:rPr>
        <w:t xml:space="preserve">year. </w:t>
      </w:r>
      <w:r>
        <w:t>Unused</w:t>
      </w:r>
      <w:r>
        <w:rPr>
          <w:spacing w:val="-41"/>
        </w:rPr>
        <w:t xml:space="preserve"> </w:t>
      </w:r>
      <w:r>
        <w:t xml:space="preserve">funds do not roll over from one </w:t>
      </w:r>
      <w:r>
        <w:rPr>
          <w:spacing w:val="-3"/>
        </w:rPr>
        <w:t xml:space="preserve">year </w:t>
      </w:r>
      <w:r>
        <w:t>to the</w:t>
      </w:r>
      <w:r>
        <w:rPr>
          <w:spacing w:val="-2"/>
        </w:rPr>
        <w:t xml:space="preserve"> </w:t>
      </w:r>
      <w:r w:rsidR="005713CF">
        <w:t>next</w:t>
      </w:r>
    </w:p>
    <w:p w14:paraId="705149B1" w14:textId="0A1C15B8" w:rsidR="003E29AA" w:rsidRDefault="003E29AA" w:rsidP="003E29AA">
      <w:pPr>
        <w:pStyle w:val="ListParagraph"/>
        <w:numPr>
          <w:ilvl w:val="1"/>
          <w:numId w:val="3"/>
        </w:numPr>
        <w:tabs>
          <w:tab w:val="left" w:pos="1480"/>
        </w:tabs>
        <w:kinsoku w:val="0"/>
        <w:overflowPunct w:val="0"/>
        <w:spacing w:before="12" w:line="237" w:lineRule="auto"/>
        <w:ind w:right="2362" w:hanging="360"/>
        <w:rPr>
          <w:rFonts w:ascii="Symbol" w:hAnsi="Symbol" w:cs="Symbol"/>
          <w:color w:val="000000"/>
        </w:rPr>
      </w:pPr>
      <w:r>
        <w:t>Travel</w:t>
      </w:r>
      <w:r>
        <w:rPr>
          <w:spacing w:val="-4"/>
        </w:rPr>
        <w:t xml:space="preserve"> </w:t>
      </w:r>
      <w:r>
        <w:t>funds</w:t>
      </w:r>
      <w:r>
        <w:rPr>
          <w:spacing w:val="-4"/>
        </w:rPr>
        <w:t xml:space="preserve"> </w:t>
      </w:r>
      <w:r>
        <w:t>may</w:t>
      </w:r>
      <w:r>
        <w:rPr>
          <w:spacing w:val="-13"/>
        </w:rPr>
        <w:t xml:space="preserve"> </w:t>
      </w:r>
      <w:r>
        <w:t>not</w:t>
      </w:r>
      <w:r>
        <w:rPr>
          <w:spacing w:val="-3"/>
        </w:rPr>
        <w:t xml:space="preserve"> </w:t>
      </w:r>
      <w:r>
        <w:t>be</w:t>
      </w:r>
      <w:r>
        <w:rPr>
          <w:spacing w:val="-3"/>
        </w:rPr>
        <w:t xml:space="preserve"> </w:t>
      </w:r>
      <w:r>
        <w:t>transferred to another</w:t>
      </w:r>
      <w:r>
        <w:rPr>
          <w:spacing w:val="-5"/>
        </w:rPr>
        <w:t xml:space="preserve"> </w:t>
      </w:r>
      <w:r w:rsidR="005713CF">
        <w:t>traveler</w:t>
      </w:r>
    </w:p>
    <w:p w14:paraId="7985001C" w14:textId="77777777" w:rsidR="003E29AA" w:rsidRDefault="003E29AA" w:rsidP="003E29AA">
      <w:pPr>
        <w:pStyle w:val="ListParagraph"/>
        <w:numPr>
          <w:ilvl w:val="1"/>
          <w:numId w:val="3"/>
        </w:numPr>
        <w:tabs>
          <w:tab w:val="left" w:pos="1480"/>
        </w:tabs>
        <w:kinsoku w:val="0"/>
        <w:overflowPunct w:val="0"/>
        <w:ind w:right="2538" w:hanging="360"/>
        <w:rPr>
          <w:rFonts w:ascii="Symbol" w:hAnsi="Symbol" w:cs="Symbol"/>
          <w:color w:val="000000"/>
        </w:rPr>
      </w:pPr>
      <w:r>
        <w:t>Travel</w:t>
      </w:r>
      <w:r>
        <w:rPr>
          <w:spacing w:val="-3"/>
        </w:rPr>
        <w:t xml:space="preserve"> </w:t>
      </w:r>
      <w:r>
        <w:t>funds</w:t>
      </w:r>
      <w:r>
        <w:rPr>
          <w:spacing w:val="-3"/>
        </w:rPr>
        <w:t xml:space="preserve"> </w:t>
      </w:r>
      <w:r>
        <w:t>are</w:t>
      </w:r>
      <w:r>
        <w:rPr>
          <w:spacing w:val="-4"/>
        </w:rPr>
        <w:t xml:space="preserve"> </w:t>
      </w:r>
      <w:r>
        <w:t>to</w:t>
      </w:r>
      <w:r>
        <w:rPr>
          <w:spacing w:val="-3"/>
        </w:rPr>
        <w:t xml:space="preserve"> </w:t>
      </w:r>
      <w:r>
        <w:t>be</w:t>
      </w:r>
      <w:r>
        <w:rPr>
          <w:spacing w:val="-4"/>
        </w:rPr>
        <w:t xml:space="preserve"> </w:t>
      </w:r>
      <w:r>
        <w:t>used</w:t>
      </w:r>
      <w:r>
        <w:rPr>
          <w:spacing w:val="-3"/>
        </w:rPr>
        <w:t xml:space="preserve"> </w:t>
      </w:r>
      <w:r>
        <w:t>for</w:t>
      </w:r>
      <w:r>
        <w:rPr>
          <w:spacing w:val="-4"/>
        </w:rPr>
        <w:t xml:space="preserve"> </w:t>
      </w:r>
      <w:r>
        <w:t>travel</w:t>
      </w:r>
      <w:r>
        <w:rPr>
          <w:spacing w:val="-3"/>
        </w:rPr>
        <w:t xml:space="preserve"> </w:t>
      </w:r>
      <w:r>
        <w:t>only;</w:t>
      </w:r>
      <w:r>
        <w:rPr>
          <w:spacing w:val="-3"/>
        </w:rPr>
        <w:t xml:space="preserve"> </w:t>
      </w:r>
      <w:r>
        <w:t>they</w:t>
      </w:r>
      <w:r>
        <w:rPr>
          <w:spacing w:val="-10"/>
        </w:rPr>
        <w:t xml:space="preserve"> </w:t>
      </w:r>
      <w:r>
        <w:t>cannot</w:t>
      </w:r>
      <w:r>
        <w:rPr>
          <w:spacing w:val="-3"/>
        </w:rPr>
        <w:t xml:space="preserve"> </w:t>
      </w:r>
      <w:r>
        <w:t>be</w:t>
      </w:r>
      <w:r>
        <w:rPr>
          <w:spacing w:val="-4"/>
        </w:rPr>
        <w:t xml:space="preserve"> </w:t>
      </w:r>
      <w:r>
        <w:t>used</w:t>
      </w:r>
      <w:r>
        <w:rPr>
          <w:spacing w:val="-3"/>
        </w:rPr>
        <w:t xml:space="preserve"> </w:t>
      </w:r>
      <w:r>
        <w:t>for</w:t>
      </w:r>
      <w:r>
        <w:rPr>
          <w:spacing w:val="-4"/>
        </w:rPr>
        <w:t xml:space="preserve"> </w:t>
      </w:r>
      <w:r>
        <w:t>other purchases (e.g.,</w:t>
      </w:r>
      <w:r>
        <w:rPr>
          <w:spacing w:val="-1"/>
        </w:rPr>
        <w:t xml:space="preserve"> </w:t>
      </w:r>
      <w:r w:rsidR="005713CF">
        <w:t>equipment)</w:t>
      </w:r>
    </w:p>
    <w:p w14:paraId="7E623944" w14:textId="2D2BB16D" w:rsidR="003E29AA" w:rsidRPr="00C32DE7" w:rsidRDefault="003E29AA" w:rsidP="003E29AA">
      <w:pPr>
        <w:pStyle w:val="Heading4"/>
        <w:numPr>
          <w:ilvl w:val="1"/>
          <w:numId w:val="3"/>
        </w:numPr>
        <w:tabs>
          <w:tab w:val="left" w:pos="1480"/>
        </w:tabs>
        <w:kinsoku w:val="0"/>
        <w:overflowPunct w:val="0"/>
        <w:spacing w:line="232" w:lineRule="auto"/>
        <w:ind w:right="3512" w:hanging="360"/>
        <w:rPr>
          <w:rFonts w:ascii="Symbol" w:hAnsi="Symbol" w:cs="Symbol"/>
          <w:i/>
          <w:iCs/>
          <w:color w:val="000000"/>
        </w:rPr>
      </w:pPr>
      <w:bookmarkStart w:id="0" w:name=""/>
      <w:bookmarkEnd w:id="0"/>
      <w:r w:rsidRPr="00C32DE7">
        <w:rPr>
          <w:i/>
          <w:iCs/>
        </w:rPr>
        <w:t>Travel</w:t>
      </w:r>
      <w:r w:rsidRPr="00C32DE7">
        <w:rPr>
          <w:i/>
          <w:iCs/>
          <w:spacing w:val="-5"/>
        </w:rPr>
        <w:t xml:space="preserve"> </w:t>
      </w:r>
      <w:r w:rsidRPr="00C32DE7">
        <w:rPr>
          <w:i/>
          <w:iCs/>
        </w:rPr>
        <w:t>must</w:t>
      </w:r>
      <w:r w:rsidRPr="00C32DE7">
        <w:rPr>
          <w:i/>
          <w:iCs/>
          <w:spacing w:val="-9"/>
        </w:rPr>
        <w:t xml:space="preserve"> </w:t>
      </w:r>
      <w:r w:rsidRPr="00C32DE7">
        <w:rPr>
          <w:i/>
          <w:iCs/>
        </w:rPr>
        <w:t>be</w:t>
      </w:r>
      <w:r w:rsidRPr="00C32DE7">
        <w:rPr>
          <w:i/>
          <w:iCs/>
          <w:spacing w:val="-7"/>
        </w:rPr>
        <w:t xml:space="preserve"> </w:t>
      </w:r>
      <w:r w:rsidRPr="00C32DE7">
        <w:rPr>
          <w:i/>
          <w:iCs/>
        </w:rPr>
        <w:t>completed</w:t>
      </w:r>
      <w:r w:rsidR="00C32DE7">
        <w:rPr>
          <w:i/>
          <w:iCs/>
        </w:rPr>
        <w:t>,</w:t>
      </w:r>
      <w:r w:rsidRPr="00C32DE7">
        <w:rPr>
          <w:i/>
          <w:iCs/>
          <w:spacing w:val="-6"/>
        </w:rPr>
        <w:t xml:space="preserve"> </w:t>
      </w:r>
      <w:r w:rsidRPr="00C32DE7">
        <w:rPr>
          <w:i/>
          <w:iCs/>
        </w:rPr>
        <w:t>and</w:t>
      </w:r>
      <w:r w:rsidRPr="00C32DE7">
        <w:rPr>
          <w:i/>
          <w:iCs/>
          <w:spacing w:val="-6"/>
        </w:rPr>
        <w:t xml:space="preserve"> </w:t>
      </w:r>
      <w:r w:rsidRPr="00C32DE7">
        <w:rPr>
          <w:i/>
          <w:iCs/>
        </w:rPr>
        <w:t>expense</w:t>
      </w:r>
      <w:r w:rsidRPr="00C32DE7">
        <w:rPr>
          <w:i/>
          <w:iCs/>
          <w:spacing w:val="-9"/>
        </w:rPr>
        <w:t xml:space="preserve"> </w:t>
      </w:r>
      <w:r w:rsidRPr="00C32DE7">
        <w:rPr>
          <w:i/>
          <w:iCs/>
        </w:rPr>
        <w:t>claim</w:t>
      </w:r>
      <w:r w:rsidRPr="00C32DE7">
        <w:rPr>
          <w:i/>
          <w:iCs/>
          <w:spacing w:val="-13"/>
        </w:rPr>
        <w:t xml:space="preserve"> </w:t>
      </w:r>
      <w:r w:rsidRPr="00C32DE7">
        <w:rPr>
          <w:i/>
          <w:iCs/>
        </w:rPr>
        <w:t>submitted</w:t>
      </w:r>
      <w:r w:rsidRPr="00C32DE7">
        <w:rPr>
          <w:i/>
          <w:iCs/>
          <w:spacing w:val="-6"/>
        </w:rPr>
        <w:t xml:space="preserve"> </w:t>
      </w:r>
      <w:r w:rsidR="002F0693" w:rsidRPr="00C32DE7">
        <w:rPr>
          <w:i/>
          <w:iCs/>
          <w:spacing w:val="-6"/>
        </w:rPr>
        <w:t>b</w:t>
      </w:r>
      <w:r w:rsidRPr="00C32DE7">
        <w:rPr>
          <w:i/>
          <w:iCs/>
        </w:rPr>
        <w:t>y June 30, of the current</w:t>
      </w:r>
      <w:r w:rsidRPr="00C32DE7">
        <w:rPr>
          <w:b w:val="0"/>
          <w:bCs w:val="0"/>
          <w:i/>
          <w:iCs/>
        </w:rPr>
        <w:t xml:space="preserve"> </w:t>
      </w:r>
      <w:r w:rsidRPr="00C32DE7">
        <w:rPr>
          <w:i/>
          <w:iCs/>
        </w:rPr>
        <w:t>fiscal year</w:t>
      </w:r>
      <w:r w:rsidR="00C32DE7">
        <w:rPr>
          <w:i/>
          <w:iCs/>
          <w:spacing w:val="-3"/>
        </w:rPr>
        <w:t>.</w:t>
      </w:r>
    </w:p>
    <w:p w14:paraId="193BD2BA" w14:textId="77777777" w:rsidR="003E29AA" w:rsidRDefault="003E29AA" w:rsidP="003E29AA">
      <w:pPr>
        <w:pStyle w:val="BodyText"/>
        <w:kinsoku w:val="0"/>
        <w:overflowPunct w:val="0"/>
        <w:spacing w:before="6"/>
        <w:rPr>
          <w:b/>
          <w:bCs/>
          <w:sz w:val="23"/>
          <w:szCs w:val="23"/>
        </w:rPr>
      </w:pPr>
    </w:p>
    <w:p w14:paraId="270FE823" w14:textId="41A755D5" w:rsidR="0022091D" w:rsidRDefault="0022091D" w:rsidP="0022091D">
      <w:pPr>
        <w:pStyle w:val="BodyText"/>
        <w:kinsoku w:val="0"/>
        <w:overflowPunct w:val="0"/>
        <w:ind w:left="760" w:right="795" w:firstLine="2"/>
        <w:rPr>
          <w:color w:val="3E3E3E"/>
        </w:rPr>
      </w:pPr>
      <w:r>
        <w:rPr>
          <w:color w:val="3E3E3E"/>
        </w:rPr>
        <w:t xml:space="preserve">Please use the </w:t>
      </w:r>
      <w:hyperlink r:id="rId7" w:history="1">
        <w:r w:rsidRPr="00F541B5">
          <w:rPr>
            <w:rStyle w:val="Hyperlink"/>
            <w:color w:val="800000"/>
          </w:rPr>
          <w:t>My ASU Trip Quick Reference Guide</w:t>
        </w:r>
      </w:hyperlink>
      <w:r>
        <w:rPr>
          <w:color w:val="3E3E3E"/>
        </w:rPr>
        <w:t xml:space="preserve"> for assistance.  </w:t>
      </w:r>
      <w:hyperlink r:id="rId8" w:history="1">
        <w:r w:rsidRPr="00F55E16">
          <w:rPr>
            <w:color w:val="800000"/>
            <w:spacing w:val="2"/>
            <w:u w:val="single"/>
          </w:rPr>
          <w:t xml:space="preserve">My </w:t>
        </w:r>
        <w:r w:rsidRPr="00F55E16">
          <w:rPr>
            <w:color w:val="800000"/>
            <w:u w:val="single"/>
          </w:rPr>
          <w:t xml:space="preserve">ASU </w:t>
        </w:r>
        <w:r w:rsidRPr="00F55E16">
          <w:rPr>
            <w:color w:val="800000"/>
            <w:spacing w:val="-4"/>
            <w:u w:val="single"/>
          </w:rPr>
          <w:t xml:space="preserve">TRIP </w:t>
        </w:r>
      </w:hyperlink>
      <w:r>
        <w:rPr>
          <w:color w:val="3E3E3E"/>
        </w:rPr>
        <w:t xml:space="preserve">provides links to </w:t>
      </w:r>
      <w:r>
        <w:rPr>
          <w:color w:val="3E3E3E"/>
          <w:spacing w:val="-3"/>
        </w:rPr>
        <w:t xml:space="preserve">instructions </w:t>
      </w:r>
      <w:r>
        <w:rPr>
          <w:color w:val="3E3E3E"/>
        </w:rPr>
        <w:t xml:space="preserve">on how to </w:t>
      </w:r>
      <w:r>
        <w:rPr>
          <w:color w:val="3E3E3E"/>
          <w:spacing w:val="-3"/>
        </w:rPr>
        <w:t xml:space="preserve">update </w:t>
      </w:r>
      <w:r>
        <w:rPr>
          <w:color w:val="3E3E3E"/>
        </w:rPr>
        <w:t xml:space="preserve">a profile, </w:t>
      </w:r>
      <w:r>
        <w:rPr>
          <w:color w:val="3E3E3E"/>
          <w:spacing w:val="-3"/>
        </w:rPr>
        <w:t xml:space="preserve">create </w:t>
      </w:r>
      <w:r>
        <w:rPr>
          <w:color w:val="3E3E3E"/>
        </w:rPr>
        <w:t xml:space="preserve">a trip </w:t>
      </w:r>
      <w:r>
        <w:rPr>
          <w:color w:val="3E3E3E"/>
          <w:spacing w:val="-3"/>
        </w:rPr>
        <w:t>request</w:t>
      </w:r>
      <w:r w:rsidR="002F0693">
        <w:rPr>
          <w:color w:val="3E3E3E"/>
          <w:spacing w:val="-3"/>
        </w:rPr>
        <w:t>, book travel,</w:t>
      </w:r>
      <w:r>
        <w:rPr>
          <w:color w:val="3E3E3E"/>
          <w:spacing w:val="-3"/>
        </w:rPr>
        <w:t xml:space="preserve"> and </w:t>
      </w:r>
      <w:r>
        <w:rPr>
          <w:color w:val="3E3E3E"/>
        </w:rPr>
        <w:t xml:space="preserve">complete an </w:t>
      </w:r>
      <w:r>
        <w:rPr>
          <w:color w:val="3E3E3E"/>
          <w:spacing w:val="-3"/>
        </w:rPr>
        <w:t xml:space="preserve">expense </w:t>
      </w:r>
      <w:r>
        <w:rPr>
          <w:color w:val="3E3E3E"/>
        </w:rPr>
        <w:t xml:space="preserve">report.  You will also find the Trip Manual and Travel Policy for your review.  </w:t>
      </w:r>
    </w:p>
    <w:p w14:paraId="284953E5" w14:textId="77777777" w:rsidR="002F0693" w:rsidRDefault="002F0693" w:rsidP="0022091D">
      <w:pPr>
        <w:pStyle w:val="BodyText"/>
        <w:kinsoku w:val="0"/>
        <w:overflowPunct w:val="0"/>
        <w:ind w:left="760" w:right="795" w:firstLine="2"/>
        <w:rPr>
          <w:color w:val="3E3E3E"/>
        </w:rPr>
      </w:pPr>
    </w:p>
    <w:p w14:paraId="20242F1E" w14:textId="3389D82D" w:rsidR="009244F9" w:rsidRDefault="00084F2D" w:rsidP="002F0693">
      <w:pPr>
        <w:pStyle w:val="BodyText"/>
        <w:kinsoku w:val="0"/>
        <w:overflowPunct w:val="0"/>
        <w:spacing w:after="120"/>
        <w:ind w:left="760" w:right="795" w:firstLine="2"/>
        <w:rPr>
          <w:color w:val="3E3E3E"/>
        </w:rPr>
      </w:pPr>
      <w:r>
        <w:rPr>
          <w:noProof/>
          <w:color w:val="3E3E3E"/>
        </w:rPr>
        <w:drawing>
          <wp:inline distT="0" distB="0" distL="0" distR="0" wp14:anchorId="4A36FD01" wp14:editId="708CE581">
            <wp:extent cx="5715000" cy="361950"/>
            <wp:effectExtent l="0" t="38100" r="19050" b="571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7304AD9" w14:textId="7279E18C" w:rsidR="003E29AA" w:rsidRPr="005713CF" w:rsidRDefault="00B27669" w:rsidP="002F0693">
      <w:pPr>
        <w:pStyle w:val="BodyText"/>
        <w:kinsoku w:val="0"/>
        <w:overflowPunct w:val="0"/>
        <w:spacing w:after="120" w:line="275" w:lineRule="exact"/>
        <w:ind w:left="760"/>
        <w:rPr>
          <w:b/>
          <w:i/>
          <w:iCs/>
        </w:rPr>
      </w:pPr>
      <w:r>
        <w:rPr>
          <w:b/>
          <w:i/>
          <w:iCs/>
        </w:rPr>
        <w:t>TRIP REQUEST - Before you leave</w:t>
      </w:r>
      <w:r w:rsidR="007E0143">
        <w:rPr>
          <w:b/>
          <w:i/>
          <w:iCs/>
        </w:rPr>
        <w:t>,</w:t>
      </w:r>
      <w:r>
        <w:rPr>
          <w:b/>
          <w:i/>
          <w:iCs/>
        </w:rPr>
        <w:t xml:space="preserve"> </w:t>
      </w:r>
      <w:r w:rsidR="007E0143">
        <w:rPr>
          <w:b/>
          <w:i/>
          <w:iCs/>
        </w:rPr>
        <w:t>you must submit a</w:t>
      </w:r>
      <w:r w:rsidR="007E0143" w:rsidRPr="005713CF">
        <w:rPr>
          <w:b/>
          <w:i/>
          <w:iCs/>
        </w:rPr>
        <w:t xml:space="preserve"> </w:t>
      </w:r>
      <w:r>
        <w:rPr>
          <w:b/>
          <w:i/>
          <w:iCs/>
        </w:rPr>
        <w:t>Request</w:t>
      </w:r>
      <w:r w:rsidRPr="005713CF">
        <w:rPr>
          <w:b/>
          <w:i/>
          <w:iCs/>
        </w:rPr>
        <w:t xml:space="preserve"> in </w:t>
      </w:r>
      <w:proofErr w:type="spellStart"/>
      <w:r w:rsidRPr="005713CF">
        <w:rPr>
          <w:b/>
          <w:i/>
          <w:iCs/>
        </w:rPr>
        <w:t>MyASU</w:t>
      </w:r>
      <w:proofErr w:type="spellEnd"/>
      <w:r w:rsidRPr="005713CF">
        <w:rPr>
          <w:b/>
          <w:i/>
          <w:iCs/>
        </w:rPr>
        <w:t xml:space="preserve"> Trip/Concur</w:t>
      </w:r>
    </w:p>
    <w:p w14:paraId="02B41C1C" w14:textId="7D637EDB" w:rsidR="003E29AA" w:rsidRPr="00C32DE7" w:rsidRDefault="003E29AA" w:rsidP="00B35786">
      <w:pPr>
        <w:pStyle w:val="ListParagraph"/>
        <w:numPr>
          <w:ilvl w:val="0"/>
          <w:numId w:val="2"/>
        </w:numPr>
        <w:tabs>
          <w:tab w:val="left" w:pos="1562"/>
        </w:tabs>
        <w:kinsoku w:val="0"/>
        <w:overflowPunct w:val="0"/>
        <w:spacing w:before="63"/>
        <w:ind w:left="1120" w:right="1626" w:hanging="360"/>
        <w:rPr>
          <w:b/>
          <w:bCs/>
          <w:color w:val="3E3E3E"/>
          <w:spacing w:val="-3"/>
        </w:rPr>
      </w:pPr>
      <w:r>
        <w:rPr>
          <w:color w:val="3E3E3E"/>
        </w:rPr>
        <w:t xml:space="preserve">Check with SHPRS Business Office </w:t>
      </w:r>
      <w:r>
        <w:rPr>
          <w:color w:val="3E3E3E"/>
          <w:spacing w:val="-3"/>
        </w:rPr>
        <w:t xml:space="preserve">about </w:t>
      </w:r>
      <w:r>
        <w:rPr>
          <w:color w:val="3E3E3E"/>
          <w:spacing w:val="-5"/>
        </w:rPr>
        <w:t xml:space="preserve">your </w:t>
      </w:r>
      <w:r>
        <w:rPr>
          <w:color w:val="3E3E3E"/>
        </w:rPr>
        <w:t xml:space="preserve">available funding for the </w:t>
      </w:r>
      <w:r>
        <w:rPr>
          <w:color w:val="3E3E3E"/>
          <w:spacing w:val="-4"/>
        </w:rPr>
        <w:t xml:space="preserve">fiscal year. </w:t>
      </w:r>
      <w:r>
        <w:rPr>
          <w:color w:val="3E3E3E"/>
        </w:rPr>
        <w:t xml:space="preserve">Documentation is </w:t>
      </w:r>
      <w:r>
        <w:rPr>
          <w:color w:val="3E3E3E"/>
          <w:spacing w:val="-3"/>
        </w:rPr>
        <w:t xml:space="preserve">required </w:t>
      </w:r>
      <w:r>
        <w:rPr>
          <w:color w:val="3E3E3E"/>
        </w:rPr>
        <w:t xml:space="preserve">when accessing travel funds </w:t>
      </w:r>
      <w:r>
        <w:rPr>
          <w:color w:val="3E3E3E"/>
          <w:spacing w:val="-3"/>
        </w:rPr>
        <w:t xml:space="preserve">awarded </w:t>
      </w:r>
      <w:r>
        <w:rPr>
          <w:color w:val="3E3E3E"/>
        </w:rPr>
        <w:t xml:space="preserve">above and </w:t>
      </w:r>
      <w:r>
        <w:rPr>
          <w:color w:val="3E3E3E"/>
          <w:spacing w:val="-3"/>
        </w:rPr>
        <w:t xml:space="preserve">beyond </w:t>
      </w:r>
      <w:r>
        <w:rPr>
          <w:color w:val="3E3E3E"/>
        </w:rPr>
        <w:t xml:space="preserve">the annual allotment per faculty member. </w:t>
      </w:r>
      <w:r>
        <w:rPr>
          <w:b/>
          <w:bCs/>
          <w:i/>
          <w:iCs/>
          <w:color w:val="3E3E3E"/>
        </w:rPr>
        <w:t xml:space="preserve">Use account </w:t>
      </w:r>
      <w:r w:rsidR="00282F61">
        <w:rPr>
          <w:b/>
          <w:bCs/>
          <w:i/>
          <w:iCs/>
          <w:color w:val="3E3E3E"/>
        </w:rPr>
        <w:t>PG12245</w:t>
      </w:r>
      <w:r>
        <w:rPr>
          <w:b/>
          <w:bCs/>
          <w:i/>
          <w:iCs/>
          <w:color w:val="3E3E3E"/>
        </w:rPr>
        <w:t xml:space="preserve"> </w:t>
      </w:r>
      <w:r>
        <w:rPr>
          <w:color w:val="3E3E3E"/>
        </w:rPr>
        <w:t xml:space="preserve">for standard SHPRS </w:t>
      </w:r>
      <w:r w:rsidR="002461F8">
        <w:rPr>
          <w:color w:val="3E3E3E"/>
        </w:rPr>
        <w:t>T</w:t>
      </w:r>
      <w:r>
        <w:rPr>
          <w:color w:val="3E3E3E"/>
        </w:rPr>
        <w:t xml:space="preserve">ravel allotment. </w:t>
      </w:r>
      <w:r>
        <w:rPr>
          <w:color w:val="3E3E3E"/>
          <w:spacing w:val="-4"/>
        </w:rPr>
        <w:t xml:space="preserve">If you </w:t>
      </w:r>
      <w:r>
        <w:rPr>
          <w:color w:val="3E3E3E"/>
        </w:rPr>
        <w:t xml:space="preserve">have additional funds available and are unsure of your account, please check with </w:t>
      </w:r>
      <w:r w:rsidR="00C32DE7" w:rsidRPr="00C32DE7">
        <w:rPr>
          <w:b/>
          <w:bCs/>
          <w:i/>
          <w:iCs/>
          <w:color w:val="3E3E3E"/>
        </w:rPr>
        <w:t>Martha Canto</w:t>
      </w:r>
      <w:r>
        <w:rPr>
          <w:color w:val="3E3E3E"/>
        </w:rPr>
        <w:t xml:space="preserve">. </w:t>
      </w:r>
      <w:r w:rsidRPr="00C32DE7">
        <w:rPr>
          <w:b/>
          <w:bCs/>
          <w:color w:val="3E3E3E"/>
        </w:rPr>
        <w:t xml:space="preserve">Travel authorization </w:t>
      </w:r>
      <w:r w:rsidRPr="00C32DE7">
        <w:rPr>
          <w:b/>
          <w:bCs/>
          <w:color w:val="3E3E3E"/>
          <w:spacing w:val="-3"/>
        </w:rPr>
        <w:t xml:space="preserve">cannot </w:t>
      </w:r>
      <w:r w:rsidR="002461F8" w:rsidRPr="00C32DE7">
        <w:rPr>
          <w:b/>
          <w:bCs/>
          <w:color w:val="3E3E3E"/>
        </w:rPr>
        <w:t>be approved without</w:t>
      </w:r>
      <w:r w:rsidRPr="00C32DE7">
        <w:rPr>
          <w:b/>
          <w:bCs/>
          <w:color w:val="3E3E3E"/>
        </w:rPr>
        <w:t xml:space="preserve"> supporting</w:t>
      </w:r>
      <w:r w:rsidRPr="00C32DE7">
        <w:rPr>
          <w:b/>
          <w:bCs/>
          <w:color w:val="3E3E3E"/>
          <w:spacing w:val="-17"/>
        </w:rPr>
        <w:t xml:space="preserve"> </w:t>
      </w:r>
      <w:r w:rsidR="007142CA" w:rsidRPr="00C32DE7">
        <w:rPr>
          <w:b/>
          <w:bCs/>
          <w:color w:val="3E3E3E"/>
          <w:spacing w:val="-3"/>
        </w:rPr>
        <w:t>documentation</w:t>
      </w:r>
      <w:r w:rsidR="002461F8" w:rsidRPr="00C32DE7">
        <w:rPr>
          <w:b/>
          <w:bCs/>
          <w:color w:val="3E3E3E"/>
          <w:spacing w:val="-3"/>
        </w:rPr>
        <w:t xml:space="preserve"> attached and/or comments entered on trip request</w:t>
      </w:r>
      <w:r w:rsidR="00C32DE7" w:rsidRPr="00C32DE7">
        <w:rPr>
          <w:b/>
          <w:bCs/>
          <w:color w:val="3E3E3E"/>
          <w:spacing w:val="-3"/>
        </w:rPr>
        <w:t>.</w:t>
      </w:r>
    </w:p>
    <w:p w14:paraId="52A71744" w14:textId="1A2739A0" w:rsidR="003E29AA" w:rsidRDefault="003E29AA" w:rsidP="00B35786">
      <w:pPr>
        <w:pStyle w:val="ListParagraph"/>
        <w:numPr>
          <w:ilvl w:val="0"/>
          <w:numId w:val="2"/>
        </w:numPr>
        <w:tabs>
          <w:tab w:val="left" w:pos="1562"/>
        </w:tabs>
        <w:kinsoku w:val="0"/>
        <w:overflowPunct w:val="0"/>
        <w:ind w:left="1120" w:right="3215" w:hanging="360"/>
        <w:rPr>
          <w:color w:val="000000"/>
        </w:rPr>
      </w:pPr>
      <w:r>
        <w:rPr>
          <w:color w:val="3E3E3E"/>
        </w:rPr>
        <w:t>Complete</w:t>
      </w:r>
      <w:r>
        <w:rPr>
          <w:color w:val="3E3E3E"/>
          <w:spacing w:val="-11"/>
        </w:rPr>
        <w:t xml:space="preserve"> </w:t>
      </w:r>
      <w:r>
        <w:rPr>
          <w:color w:val="3E3E3E"/>
        </w:rPr>
        <w:t>the</w:t>
      </w:r>
      <w:r>
        <w:rPr>
          <w:color w:val="3E3E3E"/>
          <w:spacing w:val="-13"/>
        </w:rPr>
        <w:t xml:space="preserve"> </w:t>
      </w:r>
      <w:r>
        <w:rPr>
          <w:color w:val="3E3E3E"/>
        </w:rPr>
        <w:t>online</w:t>
      </w:r>
      <w:r>
        <w:rPr>
          <w:color w:val="3E3E3E"/>
          <w:spacing w:val="-13"/>
        </w:rPr>
        <w:t xml:space="preserve"> </w:t>
      </w:r>
      <w:r>
        <w:rPr>
          <w:color w:val="3E3E3E"/>
        </w:rPr>
        <w:t>travel</w:t>
      </w:r>
      <w:r>
        <w:rPr>
          <w:color w:val="3E3E3E"/>
          <w:spacing w:val="-7"/>
        </w:rPr>
        <w:t xml:space="preserve"> </w:t>
      </w:r>
      <w:r>
        <w:rPr>
          <w:color w:val="3E3E3E"/>
          <w:spacing w:val="-3"/>
        </w:rPr>
        <w:t>form</w:t>
      </w:r>
      <w:r>
        <w:rPr>
          <w:color w:val="3E3E3E"/>
          <w:spacing w:val="-10"/>
        </w:rPr>
        <w:t xml:space="preserve"> </w:t>
      </w:r>
      <w:r>
        <w:rPr>
          <w:color w:val="3E3E3E"/>
          <w:spacing w:val="-2"/>
        </w:rPr>
        <w:t>at:</w:t>
      </w:r>
      <w:r>
        <w:rPr>
          <w:color w:val="761E28"/>
          <w:spacing w:val="-12"/>
        </w:rPr>
        <w:t xml:space="preserve"> </w:t>
      </w:r>
      <w:hyperlink r:id="rId14" w:history="1">
        <w:r>
          <w:rPr>
            <w:color w:val="761E28"/>
            <w:u w:val="single"/>
          </w:rPr>
          <w:t>https://cfo.asu.edu/myasutrip</w:t>
        </w:r>
      </w:hyperlink>
      <w:r>
        <w:rPr>
          <w:color w:val="000000"/>
        </w:rPr>
        <w:t xml:space="preserve">  an approved travel request must be on file </w:t>
      </w:r>
      <w:r>
        <w:rPr>
          <w:b/>
          <w:bCs/>
          <w:i/>
          <w:iCs/>
          <w:color w:val="000000"/>
        </w:rPr>
        <w:t xml:space="preserve">prior </w:t>
      </w:r>
      <w:r>
        <w:rPr>
          <w:color w:val="000000"/>
        </w:rPr>
        <w:t>to</w:t>
      </w:r>
      <w:r>
        <w:rPr>
          <w:color w:val="000000"/>
          <w:spacing w:val="-5"/>
        </w:rPr>
        <w:t xml:space="preserve"> </w:t>
      </w:r>
      <w:r w:rsidR="007142CA">
        <w:rPr>
          <w:color w:val="000000"/>
        </w:rPr>
        <w:t>departure</w:t>
      </w:r>
      <w:r w:rsidR="00C32DE7">
        <w:rPr>
          <w:color w:val="000000"/>
        </w:rPr>
        <w:t>.</w:t>
      </w:r>
      <w:r w:rsidR="007142CA">
        <w:rPr>
          <w:color w:val="000000"/>
        </w:rPr>
        <w:t xml:space="preserve"> </w:t>
      </w:r>
    </w:p>
    <w:p w14:paraId="6F347547" w14:textId="756421FE" w:rsidR="003E29AA" w:rsidRDefault="003E29AA" w:rsidP="00B35786">
      <w:pPr>
        <w:pStyle w:val="ListParagraph"/>
        <w:numPr>
          <w:ilvl w:val="0"/>
          <w:numId w:val="2"/>
        </w:numPr>
        <w:tabs>
          <w:tab w:val="left" w:pos="1562"/>
        </w:tabs>
        <w:kinsoku w:val="0"/>
        <w:overflowPunct w:val="0"/>
        <w:ind w:left="1127" w:right="1585" w:hanging="360"/>
        <w:rPr>
          <w:color w:val="000000"/>
        </w:rPr>
      </w:pPr>
      <w:r>
        <w:rPr>
          <w:color w:val="000000"/>
        </w:rPr>
        <w:t xml:space="preserve">The </w:t>
      </w:r>
      <w:r>
        <w:rPr>
          <w:color w:val="000000"/>
          <w:spacing w:val="-3"/>
        </w:rPr>
        <w:t xml:space="preserve">Auditor </w:t>
      </w:r>
      <w:r>
        <w:rPr>
          <w:color w:val="000000"/>
        </w:rPr>
        <w:t xml:space="preserve">General’s Office </w:t>
      </w:r>
      <w:r>
        <w:rPr>
          <w:color w:val="000000"/>
          <w:spacing w:val="-3"/>
        </w:rPr>
        <w:t xml:space="preserve">requires </w:t>
      </w:r>
      <w:r>
        <w:rPr>
          <w:color w:val="000000"/>
        </w:rPr>
        <w:t xml:space="preserve">that the travel </w:t>
      </w:r>
      <w:r>
        <w:rPr>
          <w:color w:val="000000"/>
          <w:spacing w:val="-3"/>
        </w:rPr>
        <w:t xml:space="preserve">authorization </w:t>
      </w:r>
      <w:r>
        <w:rPr>
          <w:color w:val="000000"/>
        </w:rPr>
        <w:t>state the</w:t>
      </w:r>
      <w:r>
        <w:rPr>
          <w:color w:val="000000"/>
          <w:spacing w:val="-39"/>
        </w:rPr>
        <w:t xml:space="preserve"> </w:t>
      </w:r>
      <w:r>
        <w:rPr>
          <w:color w:val="000000"/>
        </w:rPr>
        <w:t>public purpose being</w:t>
      </w:r>
      <w:r>
        <w:rPr>
          <w:color w:val="000000"/>
          <w:spacing w:val="-15"/>
        </w:rPr>
        <w:t xml:space="preserve"> </w:t>
      </w:r>
      <w:r w:rsidR="007142CA">
        <w:rPr>
          <w:color w:val="000000"/>
        </w:rPr>
        <w:t>served</w:t>
      </w:r>
      <w:r w:rsidR="007E0143">
        <w:rPr>
          <w:color w:val="000000"/>
        </w:rPr>
        <w:t xml:space="preserve"> (example, presenting at a conference, conducting research at archive, etc.).</w:t>
      </w:r>
    </w:p>
    <w:p w14:paraId="4A841303" w14:textId="6DDA6705" w:rsidR="003E29AA" w:rsidRDefault="00000000" w:rsidP="00B35786">
      <w:pPr>
        <w:pStyle w:val="ListParagraph"/>
        <w:numPr>
          <w:ilvl w:val="0"/>
          <w:numId w:val="2"/>
        </w:numPr>
        <w:tabs>
          <w:tab w:val="left" w:pos="1562"/>
        </w:tabs>
        <w:kinsoku w:val="0"/>
        <w:overflowPunct w:val="0"/>
        <w:ind w:left="1122" w:hanging="355"/>
        <w:rPr>
          <w:color w:val="000000"/>
        </w:rPr>
      </w:pPr>
      <w:r>
        <w:rPr>
          <w:noProof/>
          <w:color w:val="000000"/>
          <w:spacing w:val="-3"/>
        </w:rPr>
        <w:object w:dxaOrig="1440" w:dyaOrig="1440" w14:anchorId="7907E1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76.45pt;margin-top:.45pt;width:76.5pt;height:49.5pt;z-index:251661312;mso-position-horizontal-relative:text;mso-position-vertical-relative:text" wrapcoords="7412 655 7200 1309 6988 9164 8471 11127 0 16036 -212 18655 19482 18982 20541 18982 21388 18327 21176 16364 19694 16036 11647 11127 12706 7855 12282 2945 11224 655 7412 655">
            <v:imagedata r:id="rId15" o:title=""/>
            <w10:wrap type="tight"/>
          </v:shape>
          <o:OLEObject Type="Embed" ProgID="Acrobat.Document.DC" ShapeID="_x0000_s1028" DrawAspect="Icon" ObjectID="_1766208090" r:id="rId16"/>
        </w:object>
      </w:r>
      <w:r w:rsidR="003E29AA">
        <w:rPr>
          <w:color w:val="000000"/>
        </w:rPr>
        <w:t xml:space="preserve">Upload </w:t>
      </w:r>
      <w:r w:rsidR="003E29AA">
        <w:rPr>
          <w:color w:val="000000"/>
          <w:spacing w:val="-4"/>
        </w:rPr>
        <w:t xml:space="preserve">your </w:t>
      </w:r>
      <w:r w:rsidR="003E29AA">
        <w:rPr>
          <w:color w:val="000000"/>
        </w:rPr>
        <w:t>conference</w:t>
      </w:r>
      <w:r w:rsidR="003E29AA">
        <w:rPr>
          <w:color w:val="000000"/>
          <w:spacing w:val="-8"/>
        </w:rPr>
        <w:t xml:space="preserve"> </w:t>
      </w:r>
      <w:r w:rsidR="003E29AA">
        <w:rPr>
          <w:color w:val="000000"/>
        </w:rPr>
        <w:t>brochure</w:t>
      </w:r>
      <w:r w:rsidR="00C32DE7">
        <w:rPr>
          <w:color w:val="000000"/>
        </w:rPr>
        <w:t>.</w:t>
      </w:r>
    </w:p>
    <w:p w14:paraId="47DA3B6C" w14:textId="6396E080" w:rsidR="003E29AA" w:rsidRDefault="003E29AA" w:rsidP="00B35786">
      <w:pPr>
        <w:pStyle w:val="ListParagraph"/>
        <w:numPr>
          <w:ilvl w:val="0"/>
          <w:numId w:val="2"/>
        </w:numPr>
        <w:tabs>
          <w:tab w:val="left" w:pos="1562"/>
        </w:tabs>
        <w:kinsoku w:val="0"/>
        <w:overflowPunct w:val="0"/>
        <w:ind w:left="1122" w:hanging="355"/>
        <w:rPr>
          <w:color w:val="000000"/>
          <w:spacing w:val="-3"/>
        </w:rPr>
      </w:pPr>
      <w:r>
        <w:rPr>
          <w:color w:val="000000"/>
          <w:spacing w:val="-3"/>
        </w:rPr>
        <w:t>If</w:t>
      </w:r>
      <w:r>
        <w:rPr>
          <w:color w:val="000000"/>
          <w:spacing w:val="-2"/>
        </w:rPr>
        <w:t xml:space="preserve"> </w:t>
      </w:r>
      <w:r>
        <w:rPr>
          <w:color w:val="000000"/>
        </w:rPr>
        <w:t>renting</w:t>
      </w:r>
      <w:r>
        <w:rPr>
          <w:color w:val="000000"/>
          <w:spacing w:val="-6"/>
        </w:rPr>
        <w:t xml:space="preserve"> </w:t>
      </w:r>
      <w:r>
        <w:rPr>
          <w:color w:val="000000"/>
        </w:rPr>
        <w:t>a</w:t>
      </w:r>
      <w:r>
        <w:rPr>
          <w:color w:val="000000"/>
          <w:spacing w:val="-2"/>
        </w:rPr>
        <w:t xml:space="preserve"> </w:t>
      </w:r>
      <w:r>
        <w:rPr>
          <w:color w:val="000000"/>
        </w:rPr>
        <w:t>car</w:t>
      </w:r>
      <w:r>
        <w:rPr>
          <w:color w:val="000000"/>
          <w:spacing w:val="-7"/>
        </w:rPr>
        <w:t xml:space="preserve"> </w:t>
      </w:r>
      <w:r>
        <w:rPr>
          <w:color w:val="000000"/>
        </w:rPr>
        <w:t>instead</w:t>
      </w:r>
      <w:r>
        <w:rPr>
          <w:color w:val="000000"/>
          <w:spacing w:val="-6"/>
        </w:rPr>
        <w:t xml:space="preserve"> </w:t>
      </w:r>
      <w:r>
        <w:rPr>
          <w:color w:val="000000"/>
        </w:rPr>
        <w:t>of</w:t>
      </w:r>
      <w:r>
        <w:rPr>
          <w:color w:val="000000"/>
          <w:spacing w:val="-8"/>
        </w:rPr>
        <w:t xml:space="preserve"> </w:t>
      </w:r>
      <w:r>
        <w:rPr>
          <w:color w:val="000000"/>
        </w:rPr>
        <w:t>airfare,</w:t>
      </w:r>
      <w:r>
        <w:rPr>
          <w:color w:val="000000"/>
          <w:spacing w:val="-6"/>
        </w:rPr>
        <w:t xml:space="preserve"> </w:t>
      </w:r>
      <w:r>
        <w:rPr>
          <w:color w:val="000000"/>
        </w:rPr>
        <w:t>provide</w:t>
      </w:r>
      <w:r>
        <w:rPr>
          <w:color w:val="000000"/>
          <w:spacing w:val="-7"/>
        </w:rPr>
        <w:t xml:space="preserve"> </w:t>
      </w:r>
      <w:r>
        <w:rPr>
          <w:color w:val="000000"/>
        </w:rPr>
        <w:t>proof</w:t>
      </w:r>
      <w:r>
        <w:rPr>
          <w:color w:val="000000"/>
          <w:spacing w:val="-9"/>
        </w:rPr>
        <w:t xml:space="preserve"> </w:t>
      </w:r>
      <w:r>
        <w:rPr>
          <w:color w:val="000000"/>
        </w:rPr>
        <w:t>that</w:t>
      </w:r>
      <w:r>
        <w:rPr>
          <w:color w:val="000000"/>
          <w:spacing w:val="-6"/>
        </w:rPr>
        <w:t xml:space="preserve"> </w:t>
      </w:r>
      <w:r>
        <w:rPr>
          <w:color w:val="000000"/>
        </w:rPr>
        <w:t>car</w:t>
      </w:r>
      <w:r>
        <w:rPr>
          <w:color w:val="000000"/>
          <w:spacing w:val="-1"/>
        </w:rPr>
        <w:t xml:space="preserve"> </w:t>
      </w:r>
      <w:r>
        <w:rPr>
          <w:color w:val="000000"/>
          <w:spacing w:val="-3"/>
        </w:rPr>
        <w:t>rental</w:t>
      </w:r>
      <w:r>
        <w:rPr>
          <w:color w:val="000000"/>
          <w:spacing w:val="-6"/>
        </w:rPr>
        <w:t xml:space="preserve"> </w:t>
      </w:r>
      <w:r>
        <w:rPr>
          <w:color w:val="000000"/>
        </w:rPr>
        <w:t>is</w:t>
      </w:r>
      <w:r>
        <w:rPr>
          <w:color w:val="000000"/>
          <w:spacing w:val="-4"/>
        </w:rPr>
        <w:t xml:space="preserve"> </w:t>
      </w:r>
      <w:r>
        <w:rPr>
          <w:color w:val="000000"/>
        </w:rPr>
        <w:t>less</w:t>
      </w:r>
      <w:r>
        <w:rPr>
          <w:color w:val="000000"/>
          <w:spacing w:val="-8"/>
        </w:rPr>
        <w:t xml:space="preserve"> </w:t>
      </w:r>
      <w:r>
        <w:rPr>
          <w:color w:val="000000"/>
        </w:rPr>
        <w:t>than</w:t>
      </w:r>
      <w:r>
        <w:rPr>
          <w:color w:val="000000"/>
          <w:spacing w:val="-6"/>
        </w:rPr>
        <w:t xml:space="preserve"> </w:t>
      </w:r>
      <w:r>
        <w:rPr>
          <w:color w:val="000000"/>
          <w:spacing w:val="-3"/>
        </w:rPr>
        <w:t>airfare.</w:t>
      </w:r>
      <w:r w:rsidR="007E0143">
        <w:rPr>
          <w:color w:val="000000"/>
          <w:spacing w:val="-3"/>
        </w:rPr>
        <w:t xml:space="preserve"> See page regarding car rental.</w:t>
      </w:r>
    </w:p>
    <w:p w14:paraId="1A267634" w14:textId="61F3A5F3" w:rsidR="003E29AA" w:rsidRDefault="00C32DE7" w:rsidP="00B35786">
      <w:pPr>
        <w:pStyle w:val="ListParagraph"/>
        <w:numPr>
          <w:ilvl w:val="0"/>
          <w:numId w:val="2"/>
        </w:numPr>
        <w:tabs>
          <w:tab w:val="left" w:pos="1562"/>
        </w:tabs>
        <w:kinsoku w:val="0"/>
        <w:overflowPunct w:val="0"/>
        <w:ind w:left="1122" w:hanging="362"/>
        <w:rPr>
          <w:color w:val="3E3E3E"/>
        </w:rPr>
      </w:pPr>
      <w:r w:rsidRPr="00C32DE7">
        <w:rPr>
          <w:b/>
          <w:bCs/>
          <w:i/>
          <w:iCs/>
          <w:color w:val="3E3E3E"/>
          <w:spacing w:val="-4"/>
        </w:rPr>
        <w:t>Martha Canto</w:t>
      </w:r>
      <w:r>
        <w:rPr>
          <w:color w:val="3E3E3E"/>
          <w:spacing w:val="-4"/>
        </w:rPr>
        <w:t xml:space="preserve"> </w:t>
      </w:r>
      <w:r w:rsidR="003E29AA">
        <w:rPr>
          <w:color w:val="3E3E3E"/>
        </w:rPr>
        <w:t xml:space="preserve">as Cost Center Manager and </w:t>
      </w:r>
      <w:r w:rsidR="003E29AA" w:rsidRPr="00C32DE7">
        <w:rPr>
          <w:b/>
          <w:bCs/>
          <w:i/>
          <w:iCs/>
          <w:color w:val="3E3E3E"/>
        </w:rPr>
        <w:t>Becky Tsang</w:t>
      </w:r>
      <w:r w:rsidR="003E29AA">
        <w:rPr>
          <w:color w:val="3E3E3E"/>
        </w:rPr>
        <w:t xml:space="preserve"> as</w:t>
      </w:r>
      <w:r w:rsidR="003E29AA">
        <w:rPr>
          <w:color w:val="3E3E3E"/>
          <w:spacing w:val="-22"/>
        </w:rPr>
        <w:t xml:space="preserve"> </w:t>
      </w:r>
      <w:r w:rsidR="003E29AA">
        <w:rPr>
          <w:color w:val="3E3E3E"/>
        </w:rPr>
        <w:t>ATO</w:t>
      </w:r>
      <w:r>
        <w:rPr>
          <w:color w:val="3E3E3E"/>
        </w:rPr>
        <w:t>.</w:t>
      </w:r>
    </w:p>
    <w:p w14:paraId="509165CF" w14:textId="3234DA2A" w:rsidR="003E29AA" w:rsidRDefault="00000000" w:rsidP="00B35786">
      <w:pPr>
        <w:pStyle w:val="ListParagraph"/>
        <w:numPr>
          <w:ilvl w:val="0"/>
          <w:numId w:val="2"/>
        </w:numPr>
        <w:tabs>
          <w:tab w:val="left" w:pos="1562"/>
        </w:tabs>
        <w:kinsoku w:val="0"/>
        <w:overflowPunct w:val="0"/>
        <w:ind w:left="1120" w:right="1655" w:hanging="360"/>
        <w:rPr>
          <w:color w:val="3E3E3E"/>
        </w:rPr>
      </w:pPr>
      <w:r>
        <w:rPr>
          <w:noProof/>
          <w:color w:val="3E3E3E"/>
          <w:u w:val="single"/>
        </w:rPr>
        <w:object w:dxaOrig="1440" w:dyaOrig="1440" w14:anchorId="6CE3289D">
          <v:shape id="_x0000_s1027" type="#_x0000_t75" style="position:absolute;left:0;text-align:left;margin-left:477.65pt;margin-top:19.5pt;width:76.5pt;height:49.5pt;z-index:251659264;mso-position-horizontal-relative:text;mso-position-vertical-relative:text" wrapcoords="7412 655 7200 1309 6988 9164 8471 11127 1059 11455 212 11782 212 18655 16941 18982 17788 18982 20329 18655 21388 18000 21388 14073 19694 11455 11647 11127 12706 7855 12282 2945 11224 655 7412 655">
            <v:imagedata r:id="rId17" o:title=""/>
            <w10:wrap type="tight"/>
          </v:shape>
          <o:OLEObject Type="Embed" ProgID="Acrobat.Document.DC" ShapeID="_x0000_s1027" DrawAspect="Icon" ObjectID="_1766208091" r:id="rId18"/>
        </w:object>
      </w:r>
      <w:r w:rsidR="003E29AA">
        <w:rPr>
          <w:color w:val="3E3E3E"/>
          <w:spacing w:val="-3"/>
        </w:rPr>
        <w:t xml:space="preserve">In </w:t>
      </w:r>
      <w:r w:rsidR="003E29AA">
        <w:rPr>
          <w:color w:val="3E3E3E"/>
        </w:rPr>
        <w:t xml:space="preserve">the comments box, include how </w:t>
      </w:r>
      <w:r w:rsidR="003E29AA">
        <w:rPr>
          <w:color w:val="3E3E3E"/>
          <w:spacing w:val="-4"/>
        </w:rPr>
        <w:t xml:space="preserve">your </w:t>
      </w:r>
      <w:r w:rsidR="005713CF">
        <w:rPr>
          <w:color w:val="3E3E3E"/>
        </w:rPr>
        <w:t>class</w:t>
      </w:r>
      <w:r w:rsidR="003E29AA">
        <w:rPr>
          <w:color w:val="3E3E3E"/>
          <w:spacing w:val="-3"/>
        </w:rPr>
        <w:t xml:space="preserve">(es) </w:t>
      </w:r>
      <w:r w:rsidR="003E29AA">
        <w:rPr>
          <w:color w:val="3E3E3E"/>
        </w:rPr>
        <w:t xml:space="preserve">will be </w:t>
      </w:r>
      <w:r w:rsidR="003E29AA">
        <w:rPr>
          <w:color w:val="3E3E3E"/>
          <w:spacing w:val="-3"/>
        </w:rPr>
        <w:t xml:space="preserve">covered </w:t>
      </w:r>
      <w:r w:rsidR="003E29AA">
        <w:rPr>
          <w:color w:val="3E3E3E"/>
        </w:rPr>
        <w:t>if travel</w:t>
      </w:r>
      <w:r w:rsidR="003E29AA">
        <w:rPr>
          <w:color w:val="3E3E3E"/>
          <w:spacing w:val="-40"/>
        </w:rPr>
        <w:t xml:space="preserve"> </w:t>
      </w:r>
      <w:r w:rsidR="003E29AA">
        <w:rPr>
          <w:color w:val="3E3E3E"/>
        </w:rPr>
        <w:t xml:space="preserve">occurs during </w:t>
      </w:r>
      <w:r w:rsidR="003E29AA">
        <w:rPr>
          <w:color w:val="3E3E3E"/>
          <w:spacing w:val="7"/>
        </w:rPr>
        <w:t>class</w:t>
      </w:r>
      <w:r w:rsidR="003E29AA">
        <w:rPr>
          <w:color w:val="3E3E3E"/>
          <w:spacing w:val="1"/>
        </w:rPr>
        <w:t xml:space="preserve"> </w:t>
      </w:r>
      <w:r w:rsidR="007142CA">
        <w:rPr>
          <w:color w:val="3E3E3E"/>
        </w:rPr>
        <w:t>time</w:t>
      </w:r>
      <w:r w:rsidR="00C32DE7">
        <w:rPr>
          <w:color w:val="3E3E3E"/>
        </w:rPr>
        <w:t>.</w:t>
      </w:r>
      <w:r w:rsidR="007142CA" w:rsidRPr="007142CA">
        <w:t xml:space="preserve"> </w:t>
      </w:r>
    </w:p>
    <w:p w14:paraId="74FB8386" w14:textId="5B3242AD" w:rsidR="003E29AA" w:rsidRDefault="003E29AA" w:rsidP="00B35786">
      <w:pPr>
        <w:pStyle w:val="ListParagraph"/>
        <w:numPr>
          <w:ilvl w:val="0"/>
          <w:numId w:val="2"/>
        </w:numPr>
        <w:tabs>
          <w:tab w:val="left" w:pos="1562"/>
        </w:tabs>
        <w:kinsoku w:val="0"/>
        <w:overflowPunct w:val="0"/>
        <w:ind w:left="1120" w:right="1655" w:hanging="360"/>
        <w:rPr>
          <w:color w:val="3E3E3E"/>
        </w:rPr>
      </w:pPr>
      <w:r>
        <w:rPr>
          <w:color w:val="3E3E3E"/>
        </w:rPr>
        <w:t xml:space="preserve">If you are combining business and personal travel please review </w:t>
      </w:r>
      <w:r w:rsidRPr="009B13EA">
        <w:rPr>
          <w:color w:val="3E3E3E"/>
          <w:u w:val="single"/>
        </w:rPr>
        <w:t>Personal Time with Business Travel</w:t>
      </w:r>
      <w:r>
        <w:rPr>
          <w:color w:val="3E3E3E"/>
        </w:rPr>
        <w:t xml:space="preserve"> guide f</w:t>
      </w:r>
      <w:r w:rsidR="007142CA">
        <w:rPr>
          <w:color w:val="3E3E3E"/>
        </w:rPr>
        <w:t>or best practices, see attached</w:t>
      </w:r>
      <w:r w:rsidR="00C32DE7">
        <w:rPr>
          <w:color w:val="3E3E3E"/>
        </w:rPr>
        <w:t>.</w:t>
      </w:r>
    </w:p>
    <w:p w14:paraId="6FF196E6" w14:textId="77777777" w:rsidR="005713CF" w:rsidRDefault="005713CF" w:rsidP="00B35786">
      <w:pPr>
        <w:pStyle w:val="ListParagraph"/>
        <w:tabs>
          <w:tab w:val="left" w:pos="1562"/>
        </w:tabs>
        <w:kinsoku w:val="0"/>
        <w:overflowPunct w:val="0"/>
        <w:ind w:left="1120" w:right="1655" w:firstLine="0"/>
        <w:rPr>
          <w:color w:val="3E3E3E"/>
        </w:rPr>
      </w:pPr>
    </w:p>
    <w:p w14:paraId="2236F310" w14:textId="428AEDD2" w:rsidR="002F0693" w:rsidRDefault="00000000" w:rsidP="002F0693">
      <w:pPr>
        <w:pStyle w:val="Heading4"/>
        <w:kinsoku w:val="0"/>
        <w:overflowPunct w:val="0"/>
        <w:spacing w:before="0" w:after="120" w:line="272" w:lineRule="exact"/>
      </w:pPr>
      <w:hyperlink r:id="rId19" w:history="1">
        <w:r w:rsidR="002F0693" w:rsidRPr="009244F9">
          <w:rPr>
            <w:rStyle w:val="Hyperlink"/>
            <w:color w:val="800000"/>
          </w:rPr>
          <w:t>How do I handle a zero-dollar trip in MY ASU Trip?</w:t>
        </w:r>
        <w:r w:rsidR="002F0693" w:rsidRPr="009244F9">
          <w:rPr>
            <w:rStyle w:val="Hyperlink"/>
            <w:u w:val="none"/>
          </w:rPr>
          <w:t xml:space="preserve"> </w:t>
        </w:r>
      </w:hyperlink>
      <w:r w:rsidR="002F0693" w:rsidRPr="009244F9">
        <w:rPr>
          <w:color w:val="761E28"/>
        </w:rPr>
        <w:t xml:space="preserve"> </w:t>
      </w:r>
      <w:r w:rsidR="002F0693" w:rsidRPr="009244F9">
        <w:rPr>
          <w:b w:val="0"/>
        </w:rPr>
        <w:t xml:space="preserve">ASU employees </w:t>
      </w:r>
      <w:r w:rsidR="007E0143">
        <w:rPr>
          <w:b w:val="0"/>
        </w:rPr>
        <w:t>who</w:t>
      </w:r>
      <w:r w:rsidR="007E0143" w:rsidRPr="009244F9">
        <w:rPr>
          <w:b w:val="0"/>
        </w:rPr>
        <w:t xml:space="preserve"> </w:t>
      </w:r>
      <w:r w:rsidR="002F0693" w:rsidRPr="009244F9">
        <w:rPr>
          <w:b w:val="0"/>
        </w:rPr>
        <w:t xml:space="preserve">travel on official ASU </w:t>
      </w:r>
      <w:r w:rsidR="00C32DE7" w:rsidRPr="009244F9">
        <w:rPr>
          <w:b w:val="0"/>
        </w:rPr>
        <w:t>business</w:t>
      </w:r>
      <w:r w:rsidR="00C32DE7">
        <w:rPr>
          <w:b w:val="0"/>
        </w:rPr>
        <w:t xml:space="preserve"> but</w:t>
      </w:r>
      <w:r w:rsidR="002F0693" w:rsidRPr="009244F9">
        <w:rPr>
          <w:b w:val="0"/>
        </w:rPr>
        <w:t xml:space="preserve"> are </w:t>
      </w:r>
      <w:r w:rsidR="007E0143">
        <w:rPr>
          <w:b w:val="0"/>
        </w:rPr>
        <w:t>funded</w:t>
      </w:r>
      <w:r w:rsidR="007E0143" w:rsidRPr="009244F9">
        <w:rPr>
          <w:b w:val="0"/>
        </w:rPr>
        <w:t xml:space="preserve"> </w:t>
      </w:r>
      <w:r w:rsidR="002F0693" w:rsidRPr="009244F9">
        <w:rPr>
          <w:b w:val="0"/>
        </w:rPr>
        <w:t>from another organization</w:t>
      </w:r>
      <w:r w:rsidR="007E0143">
        <w:rPr>
          <w:b w:val="0"/>
        </w:rPr>
        <w:t xml:space="preserve"> where</w:t>
      </w:r>
      <w:r w:rsidR="002F0693" w:rsidRPr="009244F9">
        <w:rPr>
          <w:b w:val="0"/>
        </w:rPr>
        <w:t xml:space="preserve"> no reimbursement</w:t>
      </w:r>
      <w:r w:rsidR="006E708F">
        <w:rPr>
          <w:b w:val="0"/>
        </w:rPr>
        <w:t>s are</w:t>
      </w:r>
      <w:r w:rsidR="00C32DE7">
        <w:rPr>
          <w:b w:val="0"/>
        </w:rPr>
        <w:t xml:space="preserve"> </w:t>
      </w:r>
      <w:r w:rsidR="002F0693" w:rsidRPr="009244F9">
        <w:rPr>
          <w:b w:val="0"/>
        </w:rPr>
        <w:t>made</w:t>
      </w:r>
      <w:r w:rsidR="007E0143">
        <w:rPr>
          <w:b w:val="0"/>
        </w:rPr>
        <w:t xml:space="preserve"> </w:t>
      </w:r>
      <w:r w:rsidR="007E0143" w:rsidRPr="004F202E">
        <w:t xml:space="preserve">must </w:t>
      </w:r>
      <w:r w:rsidR="006E708F" w:rsidRPr="004F202E">
        <w:t>submit</w:t>
      </w:r>
      <w:r w:rsidR="007E0143" w:rsidRPr="004F202E">
        <w:t xml:space="preserve"> a </w:t>
      </w:r>
      <w:r w:rsidR="006E708F">
        <w:t>zero-dollar trip</w:t>
      </w:r>
      <w:r w:rsidR="007E0143" w:rsidRPr="004F202E">
        <w:t xml:space="preserve"> request prior to the start date</w:t>
      </w:r>
      <w:r w:rsidR="00C32DE7">
        <w:t>.</w:t>
      </w:r>
    </w:p>
    <w:p w14:paraId="6A45B800" w14:textId="66D25F96" w:rsidR="007142CA" w:rsidRPr="005713CF" w:rsidRDefault="007142CA" w:rsidP="002F0693">
      <w:pPr>
        <w:pStyle w:val="BodyText"/>
        <w:kinsoku w:val="0"/>
        <w:overflowPunct w:val="0"/>
        <w:spacing w:after="120"/>
        <w:ind w:left="760"/>
        <w:rPr>
          <w:b/>
          <w:i/>
          <w:iCs/>
        </w:rPr>
      </w:pPr>
      <w:r>
        <w:rPr>
          <w:b/>
          <w:i/>
          <w:iCs/>
        </w:rPr>
        <w:t xml:space="preserve">BOOKING TRAVEL </w:t>
      </w:r>
      <w:r w:rsidR="00847B4B">
        <w:rPr>
          <w:b/>
          <w:i/>
          <w:iCs/>
        </w:rPr>
        <w:t>–</w:t>
      </w:r>
      <w:r>
        <w:rPr>
          <w:b/>
          <w:i/>
          <w:iCs/>
        </w:rPr>
        <w:t xml:space="preserve"> </w:t>
      </w:r>
      <w:r w:rsidR="00847B4B">
        <w:rPr>
          <w:b/>
          <w:i/>
          <w:iCs/>
        </w:rPr>
        <w:t>Arranging for travel after your trip request is approved</w:t>
      </w:r>
      <w:r w:rsidR="00C32DE7">
        <w:rPr>
          <w:b/>
          <w:i/>
          <w:iCs/>
        </w:rPr>
        <w:t>.</w:t>
      </w:r>
    </w:p>
    <w:p w14:paraId="0FB0BAFC" w14:textId="77777777" w:rsidR="007142CA" w:rsidRPr="007142CA" w:rsidRDefault="007142CA" w:rsidP="009244F9">
      <w:pPr>
        <w:pStyle w:val="NormalWeb"/>
        <w:shd w:val="clear" w:color="auto" w:fill="FFFFFF"/>
        <w:spacing w:before="0" w:beforeAutospacing="0" w:after="150" w:afterAutospacing="0"/>
        <w:ind w:left="720"/>
        <w:rPr>
          <w:color w:val="000000"/>
        </w:rPr>
      </w:pPr>
      <w:r w:rsidRPr="007142CA">
        <w:rPr>
          <w:color w:val="000000"/>
        </w:rPr>
        <w:t xml:space="preserve">Travel arrangements should utilize the most economical method of transportation in terms of expense to the university and the traveler's time away from the office. Utilizing the online booking tool within My </w:t>
      </w:r>
      <w:hyperlink r:id="rId20" w:history="1">
        <w:r w:rsidRPr="009244F9">
          <w:rPr>
            <w:rStyle w:val="Hyperlink"/>
            <w:color w:val="800000"/>
          </w:rPr>
          <w:t>ASU TRIP</w:t>
        </w:r>
      </w:hyperlink>
      <w:r w:rsidRPr="007142CA">
        <w:rPr>
          <w:color w:val="000000"/>
        </w:rPr>
        <w:t xml:space="preserve"> or calling the university's contracted travel agency are the preferred methods of booking </w:t>
      </w:r>
      <w:r w:rsidRPr="007142CA">
        <w:rPr>
          <w:color w:val="000000"/>
        </w:rPr>
        <w:lastRenderedPageBreak/>
        <w:t>travel.</w:t>
      </w:r>
      <w:r w:rsidR="007449C2">
        <w:rPr>
          <w:color w:val="000000"/>
        </w:rPr>
        <w:t xml:space="preserve"> If renting a car for business travel faculty and staff must use an approved </w:t>
      </w:r>
      <w:hyperlink r:id="rId21" w:history="1">
        <w:r w:rsidR="007449C2" w:rsidRPr="007449C2">
          <w:rPr>
            <w:rStyle w:val="Hyperlink"/>
          </w:rPr>
          <w:t>vehicle rental contract</w:t>
        </w:r>
      </w:hyperlink>
      <w:r w:rsidR="007449C2">
        <w:rPr>
          <w:color w:val="000000"/>
        </w:rPr>
        <w:t xml:space="preserve"> and complete the </w:t>
      </w:r>
      <w:hyperlink r:id="rId22" w:history="1">
        <w:r w:rsidR="007449C2" w:rsidRPr="007449C2">
          <w:rPr>
            <w:rStyle w:val="Hyperlink"/>
          </w:rPr>
          <w:t>Authorized Driver Program</w:t>
        </w:r>
      </w:hyperlink>
      <w:r w:rsidR="007449C2">
        <w:rPr>
          <w:color w:val="000000"/>
        </w:rPr>
        <w:t xml:space="preserve">. </w:t>
      </w:r>
      <w:r w:rsidRPr="007142CA">
        <w:rPr>
          <w:color w:val="000000"/>
        </w:rPr>
        <w:t xml:space="preserve"> If My ASU TRIP or the contracted travel agency are not used, the traveler should load his or her flight itinerary in My ASU TRIP to support the university's duty of care (to help ASU contact the traveler in case of emergency).</w:t>
      </w:r>
    </w:p>
    <w:p w14:paraId="0A020701" w14:textId="66FCFAAD" w:rsidR="007142CA" w:rsidRDefault="007142CA" w:rsidP="009244F9">
      <w:pPr>
        <w:pStyle w:val="NormalWeb"/>
        <w:shd w:val="clear" w:color="auto" w:fill="FFFFFF"/>
        <w:spacing w:before="0" w:beforeAutospacing="0" w:after="150" w:afterAutospacing="0"/>
        <w:ind w:left="720"/>
        <w:rPr>
          <w:color w:val="000000"/>
        </w:rPr>
      </w:pPr>
      <w:r w:rsidRPr="007142CA">
        <w:rPr>
          <w:color w:val="000000"/>
        </w:rPr>
        <w:t xml:space="preserve">If traveling to an international destination, </w:t>
      </w:r>
      <w:hyperlink r:id="rId23" w:history="1">
        <w:r w:rsidRPr="00A03CD5">
          <w:rPr>
            <w:rStyle w:val="Hyperlink"/>
            <w:color w:val="800000"/>
          </w:rPr>
          <w:t>ASU Travel Policy Standard 3</w:t>
        </w:r>
      </w:hyperlink>
      <w:r w:rsidRPr="007142CA">
        <w:rPr>
          <w:color w:val="000000"/>
        </w:rPr>
        <w:t xml:space="preserve"> should be reviewed prior to committing to a trip. The traveler is responsible for obtaining the proper passports or visas and following specific requirements for travel on </w:t>
      </w:r>
      <w:r w:rsidR="00A03CD5">
        <w:rPr>
          <w:color w:val="000000"/>
        </w:rPr>
        <w:t>G</w:t>
      </w:r>
      <w:r w:rsidRPr="007142CA">
        <w:rPr>
          <w:color w:val="000000"/>
        </w:rPr>
        <w:t xml:space="preserve">rant </w:t>
      </w:r>
      <w:r w:rsidR="00A03CD5">
        <w:rPr>
          <w:color w:val="000000"/>
        </w:rPr>
        <w:t>A</w:t>
      </w:r>
      <w:r w:rsidRPr="007142CA">
        <w:rPr>
          <w:color w:val="000000"/>
        </w:rPr>
        <w:t>ccounts (</w:t>
      </w:r>
      <w:hyperlink r:id="rId24" w:history="1">
        <w:r w:rsidRPr="009244F9">
          <w:rPr>
            <w:rStyle w:val="Hyperlink"/>
            <w:rFonts w:eastAsiaTheme="minorEastAsia"/>
            <w:color w:val="800000"/>
          </w:rPr>
          <w:t>RSP 504-01: Sponsored Projects Travel for ASU Employees</w:t>
        </w:r>
      </w:hyperlink>
      <w:r w:rsidRPr="007142CA">
        <w:rPr>
          <w:color w:val="000000"/>
        </w:rPr>
        <w:t>). If a passport is required for authorized university business travel and the traveler does not already have a passport, the expense is an authorized reimbursable travel expense. The cost of a visa and associated fees are authorized reimbursable university business travel expenses. If these purchases are not on an ASU Travel Card, receipts are required for reimbursement.</w:t>
      </w:r>
    </w:p>
    <w:p w14:paraId="0AD36059" w14:textId="77777777" w:rsidR="007449C2" w:rsidRPr="007142CA" w:rsidRDefault="007449C2" w:rsidP="009244F9">
      <w:pPr>
        <w:pStyle w:val="NormalWeb"/>
        <w:shd w:val="clear" w:color="auto" w:fill="FFFFFF"/>
        <w:spacing w:before="0" w:beforeAutospacing="0" w:after="150" w:afterAutospacing="0"/>
        <w:ind w:left="720"/>
        <w:rPr>
          <w:color w:val="000000"/>
        </w:rPr>
      </w:pPr>
      <w:r w:rsidRPr="00C32DE7">
        <w:rPr>
          <w:b/>
          <w:bCs/>
          <w:i/>
          <w:iCs/>
          <w:color w:val="000000"/>
          <w:u w:val="single"/>
        </w:rPr>
        <w:t>Car Rental</w:t>
      </w:r>
      <w:r>
        <w:rPr>
          <w:color w:val="000000"/>
        </w:rPr>
        <w:t xml:space="preserve"> -</w:t>
      </w:r>
      <w:r>
        <w:t xml:space="preserve">faculty and staff are required to rent through the approved purchasing vehicle rental contracts. If a traveler rents off the contract they may be held liable for any cost incurred if there is an accident.  Car rental information can be found at </w:t>
      </w:r>
      <w:hyperlink r:id="rId25" w:anchor="accordion-embed_1-2" w:history="1">
        <w:r w:rsidRPr="00B534B3">
          <w:rPr>
            <w:rStyle w:val="Hyperlink"/>
          </w:rPr>
          <w:t>https://cfo.asu.edu/sunmart#accordion-embed_1-2</w:t>
        </w:r>
      </w:hyperlink>
      <w:r>
        <w:t>.</w:t>
      </w:r>
    </w:p>
    <w:p w14:paraId="6A23E589" w14:textId="77777777" w:rsidR="007142CA" w:rsidRPr="007142CA" w:rsidRDefault="007142CA" w:rsidP="009244F9">
      <w:pPr>
        <w:pStyle w:val="NormalWeb"/>
        <w:shd w:val="clear" w:color="auto" w:fill="FFFFFF"/>
        <w:spacing w:before="0" w:beforeAutospacing="0" w:after="150" w:afterAutospacing="0"/>
        <w:ind w:left="720"/>
        <w:rPr>
          <w:color w:val="000000"/>
        </w:rPr>
      </w:pPr>
      <w:r w:rsidRPr="007142CA">
        <w:rPr>
          <w:color w:val="000000"/>
        </w:rPr>
        <w:t>The traveler is responsible for obtaining any required immunizations or international medical insurance, and the fees for these are reimbursable business travel expenses with a receipt.</w:t>
      </w:r>
    </w:p>
    <w:p w14:paraId="7E29A33D" w14:textId="77777777" w:rsidR="007142CA" w:rsidRPr="009244F9" w:rsidRDefault="007142CA" w:rsidP="00F20FCF">
      <w:pPr>
        <w:pStyle w:val="NormalWeb"/>
        <w:shd w:val="clear" w:color="auto" w:fill="FFFFFF"/>
        <w:spacing w:before="0" w:beforeAutospacing="0" w:after="240" w:afterAutospacing="0"/>
        <w:ind w:left="720"/>
        <w:rPr>
          <w:i/>
          <w:color w:val="000000"/>
        </w:rPr>
      </w:pPr>
      <w:r w:rsidRPr="007142CA">
        <w:rPr>
          <w:color w:val="000000"/>
        </w:rPr>
        <w:t>When faced with conflicting federal, sponsoring agency, or ASU travel policies, the more restrictive policy is followed. However, to ensure the consistent and equitable treatment of all ASU travelers, if the restriction results in a lesser reimbursement from a sponsored account, the department should consider covering the differen</w:t>
      </w:r>
      <w:r w:rsidR="009244F9">
        <w:rPr>
          <w:color w:val="000000"/>
        </w:rPr>
        <w:t xml:space="preserve">ce from a non-sponsored account, per </w:t>
      </w:r>
      <w:hyperlink r:id="rId26" w:history="1">
        <w:r w:rsidR="009244F9" w:rsidRPr="009244F9">
          <w:rPr>
            <w:rStyle w:val="Hyperlink"/>
            <w:rFonts w:ascii="Tahoma" w:hAnsi="Tahoma" w:cs="Tahoma"/>
            <w:i/>
            <w:sz w:val="18"/>
            <w:szCs w:val="18"/>
            <w:shd w:val="clear" w:color="auto" w:fill="FFFFFF"/>
          </w:rPr>
          <w:t>ASU Travel Policy Standard 4: Arranging for Travel.</w:t>
        </w:r>
      </w:hyperlink>
    </w:p>
    <w:p w14:paraId="1E685FA3" w14:textId="3326E367" w:rsidR="003E29AA" w:rsidRPr="005713CF" w:rsidRDefault="00B27669" w:rsidP="00F20FCF">
      <w:pPr>
        <w:pStyle w:val="BodyText"/>
        <w:kinsoku w:val="0"/>
        <w:overflowPunct w:val="0"/>
        <w:spacing w:after="240"/>
        <w:ind w:left="760"/>
        <w:rPr>
          <w:b/>
          <w:i/>
          <w:iCs/>
        </w:rPr>
      </w:pPr>
      <w:r>
        <w:rPr>
          <w:b/>
          <w:i/>
          <w:iCs/>
        </w:rPr>
        <w:t xml:space="preserve">EXPENSE REPORT - </w:t>
      </w:r>
      <w:r w:rsidR="003E29AA" w:rsidRPr="005713CF">
        <w:rPr>
          <w:b/>
          <w:i/>
          <w:iCs/>
        </w:rPr>
        <w:t>When you return</w:t>
      </w:r>
      <w:r w:rsidR="00D23311">
        <w:rPr>
          <w:b/>
          <w:i/>
          <w:iCs/>
        </w:rPr>
        <w:t>,</w:t>
      </w:r>
      <w:r w:rsidR="003E29AA" w:rsidRPr="005713CF">
        <w:rPr>
          <w:b/>
          <w:i/>
          <w:iCs/>
        </w:rPr>
        <w:t xml:space="preserve"> process </w:t>
      </w:r>
      <w:r w:rsidR="00D23311">
        <w:rPr>
          <w:b/>
          <w:i/>
          <w:iCs/>
        </w:rPr>
        <w:t xml:space="preserve">an </w:t>
      </w:r>
      <w:r w:rsidR="003E29AA" w:rsidRPr="005713CF">
        <w:rPr>
          <w:b/>
          <w:i/>
          <w:iCs/>
        </w:rPr>
        <w:t xml:space="preserve">Expense in </w:t>
      </w:r>
      <w:proofErr w:type="spellStart"/>
      <w:r w:rsidR="003E29AA" w:rsidRPr="005713CF">
        <w:rPr>
          <w:b/>
          <w:i/>
          <w:iCs/>
        </w:rPr>
        <w:t>MyASU</w:t>
      </w:r>
      <w:proofErr w:type="spellEnd"/>
      <w:r w:rsidR="003E29AA" w:rsidRPr="005713CF">
        <w:rPr>
          <w:b/>
          <w:i/>
          <w:iCs/>
        </w:rPr>
        <w:t xml:space="preserve"> Trip/Concur</w:t>
      </w:r>
      <w:r w:rsidR="005713CF" w:rsidRPr="005713CF">
        <w:rPr>
          <w:b/>
          <w:i/>
          <w:iCs/>
        </w:rPr>
        <w:t xml:space="preserve"> </w:t>
      </w:r>
      <w:r w:rsidR="00D23311">
        <w:rPr>
          <w:b/>
          <w:i/>
          <w:iCs/>
        </w:rPr>
        <w:t xml:space="preserve">for </w:t>
      </w:r>
      <w:r w:rsidR="005713CF" w:rsidRPr="005713CF">
        <w:rPr>
          <w:b/>
          <w:i/>
          <w:iCs/>
        </w:rPr>
        <w:t>reimbursements</w:t>
      </w:r>
    </w:p>
    <w:p w14:paraId="2529A916" w14:textId="6E489C86" w:rsidR="003E29AA" w:rsidRPr="005713CF" w:rsidRDefault="003E29AA" w:rsidP="005713CF">
      <w:pPr>
        <w:pStyle w:val="BodyText"/>
        <w:kinsoku w:val="0"/>
        <w:overflowPunct w:val="0"/>
        <w:spacing w:after="120"/>
        <w:ind w:left="759"/>
        <w:rPr>
          <w:u w:val="single"/>
        </w:rPr>
      </w:pPr>
      <w:r w:rsidRPr="005713CF">
        <w:rPr>
          <w:u w:val="single"/>
        </w:rPr>
        <w:t>Within one week of travel completion</w:t>
      </w:r>
      <w:r w:rsidR="00D23311">
        <w:rPr>
          <w:u w:val="single"/>
        </w:rPr>
        <w:t>,</w:t>
      </w:r>
      <w:r w:rsidRPr="005713CF">
        <w:rPr>
          <w:u w:val="single"/>
        </w:rPr>
        <w:t xml:space="preserve"> you must do the following:</w:t>
      </w:r>
    </w:p>
    <w:p w14:paraId="4A4885A9" w14:textId="63F36E68" w:rsidR="003E29AA" w:rsidRDefault="003E29AA" w:rsidP="003E29AA">
      <w:pPr>
        <w:pStyle w:val="ListParagraph"/>
        <w:numPr>
          <w:ilvl w:val="0"/>
          <w:numId w:val="1"/>
        </w:numPr>
        <w:tabs>
          <w:tab w:val="left" w:pos="1562"/>
        </w:tabs>
        <w:kinsoku w:val="0"/>
        <w:overflowPunct w:val="0"/>
        <w:ind w:right="2030" w:hanging="360"/>
        <w:rPr>
          <w:color w:val="3E3E3E"/>
        </w:rPr>
      </w:pPr>
      <w:r>
        <w:rPr>
          <w:color w:val="3E3E3E"/>
        </w:rPr>
        <w:t xml:space="preserve">Log into </w:t>
      </w:r>
      <w:r>
        <w:rPr>
          <w:color w:val="3E3E3E"/>
          <w:spacing w:val="-4"/>
        </w:rPr>
        <w:t xml:space="preserve">your </w:t>
      </w:r>
      <w:r>
        <w:rPr>
          <w:color w:val="3E3E3E"/>
        </w:rPr>
        <w:t xml:space="preserve">trip online and open your trip request to </w:t>
      </w:r>
      <w:r>
        <w:rPr>
          <w:color w:val="3E3E3E"/>
          <w:spacing w:val="-3"/>
        </w:rPr>
        <w:t xml:space="preserve">complete </w:t>
      </w:r>
      <w:r>
        <w:rPr>
          <w:color w:val="3E3E3E"/>
        </w:rPr>
        <w:t xml:space="preserve">the actual expense </w:t>
      </w:r>
      <w:r>
        <w:rPr>
          <w:color w:val="3E3E3E"/>
          <w:spacing w:val="-3"/>
        </w:rPr>
        <w:t xml:space="preserve">portion </w:t>
      </w:r>
      <w:r>
        <w:rPr>
          <w:color w:val="3E3E3E"/>
        </w:rPr>
        <w:t xml:space="preserve">of the online travel </w:t>
      </w:r>
      <w:r>
        <w:rPr>
          <w:color w:val="3E3E3E"/>
          <w:spacing w:val="-3"/>
        </w:rPr>
        <w:t xml:space="preserve">claim. </w:t>
      </w:r>
      <w:r>
        <w:rPr>
          <w:color w:val="3E3E3E"/>
        </w:rPr>
        <w:t xml:space="preserve">Actual </w:t>
      </w:r>
      <w:r>
        <w:rPr>
          <w:color w:val="3E3E3E"/>
          <w:spacing w:val="-3"/>
        </w:rPr>
        <w:t xml:space="preserve">expenses </w:t>
      </w:r>
      <w:r>
        <w:rPr>
          <w:color w:val="3E3E3E"/>
        </w:rPr>
        <w:t xml:space="preserve">should not total more than the </w:t>
      </w:r>
      <w:r>
        <w:rPr>
          <w:color w:val="3E3E3E"/>
          <w:spacing w:val="-3"/>
        </w:rPr>
        <w:t xml:space="preserve">amount </w:t>
      </w:r>
      <w:r>
        <w:rPr>
          <w:color w:val="3E3E3E"/>
        </w:rPr>
        <w:t>of funding</w:t>
      </w:r>
      <w:r>
        <w:rPr>
          <w:color w:val="3E3E3E"/>
          <w:spacing w:val="37"/>
        </w:rPr>
        <w:t xml:space="preserve"> </w:t>
      </w:r>
      <w:r>
        <w:rPr>
          <w:color w:val="3E3E3E"/>
        </w:rPr>
        <w:t>authorized.</w:t>
      </w:r>
    </w:p>
    <w:p w14:paraId="5B3C87F9" w14:textId="77777777" w:rsidR="003E29AA" w:rsidRDefault="003E29AA" w:rsidP="003E29AA">
      <w:pPr>
        <w:pStyle w:val="ListParagraph"/>
        <w:numPr>
          <w:ilvl w:val="0"/>
          <w:numId w:val="1"/>
        </w:numPr>
        <w:tabs>
          <w:tab w:val="left" w:pos="1562"/>
        </w:tabs>
        <w:kinsoku w:val="0"/>
        <w:overflowPunct w:val="0"/>
        <w:spacing w:before="1"/>
        <w:ind w:left="1561" w:hanging="362"/>
        <w:rPr>
          <w:color w:val="3E3E3E"/>
        </w:rPr>
      </w:pPr>
      <w:r>
        <w:rPr>
          <w:color w:val="3E3E3E"/>
        </w:rPr>
        <w:t xml:space="preserve">All receipts must be </w:t>
      </w:r>
      <w:r>
        <w:rPr>
          <w:color w:val="3E3E3E"/>
          <w:spacing w:val="-3"/>
        </w:rPr>
        <w:t xml:space="preserve">uploaded </w:t>
      </w:r>
      <w:r>
        <w:rPr>
          <w:color w:val="3E3E3E"/>
        </w:rPr>
        <w:t xml:space="preserve">at time the actual </w:t>
      </w:r>
      <w:r>
        <w:rPr>
          <w:color w:val="3E3E3E"/>
          <w:spacing w:val="-3"/>
        </w:rPr>
        <w:t xml:space="preserve">expenses </w:t>
      </w:r>
      <w:r>
        <w:rPr>
          <w:color w:val="3E3E3E"/>
        </w:rPr>
        <w:t>are</w:t>
      </w:r>
      <w:r>
        <w:rPr>
          <w:color w:val="3E3E3E"/>
          <w:spacing w:val="-16"/>
        </w:rPr>
        <w:t xml:space="preserve"> </w:t>
      </w:r>
      <w:r>
        <w:rPr>
          <w:color w:val="3E3E3E"/>
        </w:rPr>
        <w:t>entered.</w:t>
      </w:r>
    </w:p>
    <w:p w14:paraId="3C3944A8" w14:textId="77777777" w:rsidR="00B27669" w:rsidRDefault="00B27669" w:rsidP="00B27669">
      <w:pPr>
        <w:pStyle w:val="ListParagraph"/>
        <w:tabs>
          <w:tab w:val="left" w:pos="1562"/>
        </w:tabs>
        <w:kinsoku w:val="0"/>
        <w:overflowPunct w:val="0"/>
        <w:spacing w:before="1"/>
        <w:ind w:left="1561" w:firstLine="0"/>
        <w:rPr>
          <w:color w:val="3E3E3E"/>
        </w:rPr>
      </w:pPr>
    </w:p>
    <w:p w14:paraId="7C0BBBC4" w14:textId="77777777" w:rsidR="00B27669" w:rsidRDefault="00B27669" w:rsidP="00B27669">
      <w:pPr>
        <w:pStyle w:val="BodyText"/>
        <w:kinsoku w:val="0"/>
        <w:overflowPunct w:val="0"/>
        <w:spacing w:before="1"/>
        <w:ind w:left="760" w:right="1223"/>
      </w:pPr>
      <w:r>
        <w:t xml:space="preserve">Per ASU travel policy, travelers are allowed </w:t>
      </w:r>
      <w:r>
        <w:rPr>
          <w:b/>
          <w:bCs/>
          <w:i/>
          <w:iCs/>
        </w:rPr>
        <w:t xml:space="preserve">30 </w:t>
      </w:r>
      <w:r>
        <w:t>calendar days following their trip-end date to submit all supporting documentation and receipts to Travel Reimbursements for</w:t>
      </w:r>
    </w:p>
    <w:p w14:paraId="692F4D21" w14:textId="33ACFC5A" w:rsidR="002461F8" w:rsidRDefault="00B27669" w:rsidP="00B27669">
      <w:pPr>
        <w:pStyle w:val="BodyText"/>
        <w:kinsoku w:val="0"/>
        <w:overflowPunct w:val="0"/>
        <w:ind w:left="759" w:right="870"/>
        <w:rPr>
          <w:i/>
          <w:iCs/>
        </w:rPr>
      </w:pPr>
      <w:r>
        <w:t xml:space="preserve">processing. </w:t>
      </w:r>
      <w:r>
        <w:rPr>
          <w:i/>
          <w:iCs/>
        </w:rPr>
        <w:t xml:space="preserve">However, to allow time for SHPRS staff to perform the first level audit, receipts and trip summary should be submitted </w:t>
      </w:r>
      <w:r w:rsidR="00C32DE7">
        <w:rPr>
          <w:i/>
          <w:iCs/>
        </w:rPr>
        <w:t>to</w:t>
      </w:r>
      <w:r>
        <w:rPr>
          <w:i/>
          <w:iCs/>
        </w:rPr>
        <w:t xml:space="preserve"> Concur within </w:t>
      </w:r>
      <w:r w:rsidRPr="00C32DE7">
        <w:rPr>
          <w:b/>
          <w:bCs/>
          <w:i/>
          <w:iCs/>
        </w:rPr>
        <w:t>20 da</w:t>
      </w:r>
      <w:r w:rsidR="007142CA" w:rsidRPr="00C32DE7">
        <w:rPr>
          <w:b/>
          <w:bCs/>
          <w:i/>
          <w:iCs/>
        </w:rPr>
        <w:t>ys</w:t>
      </w:r>
      <w:r w:rsidR="007142CA">
        <w:rPr>
          <w:i/>
          <w:iCs/>
        </w:rPr>
        <w:t xml:space="preserve"> following your trip-end date (add </w:t>
      </w:r>
      <w:r w:rsidR="00C32DE7" w:rsidRPr="00C32DE7">
        <w:rPr>
          <w:b/>
          <w:bCs/>
          <w:i/>
          <w:iCs/>
        </w:rPr>
        <w:t>Martha Canto</w:t>
      </w:r>
      <w:r w:rsidR="007142CA">
        <w:rPr>
          <w:i/>
          <w:iCs/>
        </w:rPr>
        <w:t xml:space="preserve"> as Cost Center Manager).  </w:t>
      </w:r>
    </w:p>
    <w:p w14:paraId="56AEDFCD" w14:textId="77777777" w:rsidR="002461F8" w:rsidRDefault="002461F8" w:rsidP="00B27669">
      <w:pPr>
        <w:pStyle w:val="BodyText"/>
        <w:kinsoku w:val="0"/>
        <w:overflowPunct w:val="0"/>
        <w:ind w:left="759" w:right="870"/>
        <w:rPr>
          <w:i/>
          <w:iCs/>
        </w:rPr>
      </w:pPr>
    </w:p>
    <w:p w14:paraId="0DCC9C22" w14:textId="16673C5F" w:rsidR="00B27669" w:rsidRPr="00C32DE7" w:rsidRDefault="00B27669" w:rsidP="00B27669">
      <w:pPr>
        <w:pStyle w:val="BodyText"/>
        <w:kinsoku w:val="0"/>
        <w:overflowPunct w:val="0"/>
        <w:ind w:left="759" w:right="870"/>
        <w:rPr>
          <w:b/>
          <w:bCs/>
          <w:i/>
          <w:iCs/>
          <w:color w:val="000000"/>
        </w:rPr>
      </w:pPr>
      <w:r>
        <w:t xml:space="preserve">If the expense report with all pertaining documentation is not submitted </w:t>
      </w:r>
      <w:r w:rsidR="00C32DE7">
        <w:t>to</w:t>
      </w:r>
      <w:r>
        <w:t xml:space="preserve"> Concur and in a timely manner, the Travel Office </w:t>
      </w:r>
      <w:r w:rsidRPr="00C32DE7">
        <w:rPr>
          <w:b/>
          <w:bCs/>
        </w:rPr>
        <w:t>30-day</w:t>
      </w:r>
      <w:r>
        <w:t xml:space="preserve"> policy will be violated. </w:t>
      </w:r>
      <w:r w:rsidR="002461F8">
        <w:t xml:space="preserve"> </w:t>
      </w:r>
      <w:r>
        <w:t xml:space="preserve">In such cases, a late reminder will be sent directly to the traveler via email notifying the traveler. At </w:t>
      </w:r>
      <w:r>
        <w:rPr>
          <w:b/>
          <w:bCs/>
          <w:i/>
          <w:iCs/>
        </w:rPr>
        <w:t xml:space="preserve">45 </w:t>
      </w:r>
      <w:r>
        <w:t xml:space="preserve">days past trip-end date, a second late reminder will be sent </w:t>
      </w:r>
      <w:r w:rsidR="009244F9">
        <w:t xml:space="preserve">and </w:t>
      </w:r>
      <w:r w:rsidR="002461F8">
        <w:t xml:space="preserve">additionally </w:t>
      </w:r>
      <w:r w:rsidR="009244F9">
        <w:t>a</w:t>
      </w:r>
      <w:r w:rsidRPr="000A1780">
        <w:t xml:space="preserve">t </w:t>
      </w:r>
      <w:r w:rsidRPr="000A1780">
        <w:rPr>
          <w:b/>
          <w:bCs/>
          <w:i/>
          <w:iCs/>
        </w:rPr>
        <w:t xml:space="preserve">60 </w:t>
      </w:r>
      <w:r w:rsidRPr="000A1780">
        <w:t xml:space="preserve">days, notification will be sent and may result in </w:t>
      </w:r>
      <w:r w:rsidR="007142CA">
        <w:t>a notification of</w:t>
      </w:r>
      <w:r w:rsidRPr="000A1780">
        <w:t xml:space="preserve"> the senior fiscal administrator in the applicable college or VP area.  If any amounts were advanced or charged to the ASU Travel Card a payroll deduction may be necessary. Email travel related questions </w:t>
      </w:r>
      <w:r w:rsidRPr="00C32DE7">
        <w:rPr>
          <w:b/>
          <w:bCs/>
          <w:i/>
          <w:iCs/>
        </w:rPr>
        <w:t xml:space="preserve">to </w:t>
      </w:r>
      <w:r w:rsidR="00C32DE7" w:rsidRPr="00C32DE7">
        <w:rPr>
          <w:b/>
          <w:bCs/>
          <w:i/>
          <w:iCs/>
        </w:rPr>
        <w:t>Martha Canto at mgcanto@asu.edu.</w:t>
      </w:r>
    </w:p>
    <w:sectPr w:rsidR="00B27669" w:rsidRPr="00C32DE7" w:rsidSect="003E29AA">
      <w:head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9501D" w14:textId="77777777" w:rsidR="00F37835" w:rsidRDefault="00F37835" w:rsidP="005713CF">
      <w:pPr>
        <w:spacing w:after="0" w:line="240" w:lineRule="auto"/>
      </w:pPr>
      <w:r>
        <w:separator/>
      </w:r>
    </w:p>
  </w:endnote>
  <w:endnote w:type="continuationSeparator" w:id="0">
    <w:p w14:paraId="382D8488" w14:textId="77777777" w:rsidR="00F37835" w:rsidRDefault="00F37835" w:rsidP="00571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64D3E" w14:textId="77777777" w:rsidR="00F37835" w:rsidRDefault="00F37835" w:rsidP="005713CF">
      <w:pPr>
        <w:spacing w:after="0" w:line="240" w:lineRule="auto"/>
      </w:pPr>
      <w:r>
        <w:separator/>
      </w:r>
    </w:p>
  </w:footnote>
  <w:footnote w:type="continuationSeparator" w:id="0">
    <w:p w14:paraId="6A3939E7" w14:textId="77777777" w:rsidR="00F37835" w:rsidRDefault="00F37835" w:rsidP="00571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0022" w14:textId="77777777" w:rsidR="005713CF" w:rsidRPr="005713CF" w:rsidRDefault="005713CF" w:rsidP="005713CF">
    <w:pPr>
      <w:pStyle w:val="Header"/>
      <w:jc w:val="center"/>
      <w:rPr>
        <w:rFonts w:ascii="Times New Roman" w:hAnsi="Times New Roman" w:cs="Times New Roman"/>
        <w:color w:val="800000"/>
        <w:sz w:val="52"/>
        <w:szCs w:val="52"/>
      </w:rPr>
    </w:pPr>
    <w:r w:rsidRPr="005713CF">
      <w:rPr>
        <w:rFonts w:ascii="Times New Roman" w:hAnsi="Times New Roman" w:cs="Times New Roman"/>
        <w:color w:val="800000"/>
        <w:sz w:val="52"/>
        <w:szCs w:val="52"/>
      </w:rPr>
      <w:t>SHPRS Travel Information</w:t>
    </w:r>
  </w:p>
  <w:p w14:paraId="7FDCDA0F" w14:textId="77777777" w:rsidR="005713CF" w:rsidRDefault="00571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numFmt w:val="bullet"/>
      <w:lvlText w:val=""/>
      <w:lvlJc w:val="left"/>
      <w:pPr>
        <w:ind w:left="1340" w:hanging="360"/>
      </w:pPr>
      <w:rPr>
        <w:rFonts w:ascii="Symbol" w:hAnsi="Symbol"/>
        <w:b w:val="0"/>
        <w:w w:val="100"/>
        <w:sz w:val="24"/>
      </w:rPr>
    </w:lvl>
    <w:lvl w:ilvl="1">
      <w:numFmt w:val="bullet"/>
      <w:lvlText w:val=""/>
      <w:lvlJc w:val="left"/>
      <w:pPr>
        <w:ind w:left="1480" w:hanging="504"/>
      </w:pPr>
      <w:rPr>
        <w:b w:val="0"/>
        <w:w w:val="100"/>
      </w:rPr>
    </w:lvl>
    <w:lvl w:ilvl="2">
      <w:numFmt w:val="bullet"/>
      <w:lvlText w:val=""/>
      <w:lvlJc w:val="left"/>
      <w:pPr>
        <w:ind w:left="1840" w:hanging="360"/>
      </w:pPr>
      <w:rPr>
        <w:rFonts w:ascii="Symbol" w:hAnsi="Symbol"/>
        <w:b w:val="0"/>
        <w:w w:val="100"/>
        <w:sz w:val="24"/>
      </w:rPr>
    </w:lvl>
    <w:lvl w:ilvl="3">
      <w:numFmt w:val="bullet"/>
      <w:lvlText w:val="o"/>
      <w:lvlJc w:val="left"/>
      <w:pPr>
        <w:ind w:left="2560" w:hanging="360"/>
      </w:pPr>
      <w:rPr>
        <w:rFonts w:ascii="Courier New" w:hAnsi="Courier New"/>
        <w:b w:val="0"/>
        <w:w w:val="99"/>
        <w:sz w:val="24"/>
      </w:rPr>
    </w:lvl>
    <w:lvl w:ilvl="4">
      <w:numFmt w:val="bullet"/>
      <w:lvlText w:val="•"/>
      <w:lvlJc w:val="left"/>
      <w:pPr>
        <w:ind w:left="2560" w:hanging="360"/>
      </w:pPr>
    </w:lvl>
    <w:lvl w:ilvl="5">
      <w:numFmt w:val="bullet"/>
      <w:lvlText w:val="•"/>
      <w:lvlJc w:val="left"/>
      <w:pPr>
        <w:ind w:left="3956" w:hanging="360"/>
      </w:pPr>
    </w:lvl>
    <w:lvl w:ilvl="6">
      <w:numFmt w:val="bullet"/>
      <w:lvlText w:val="•"/>
      <w:lvlJc w:val="left"/>
      <w:pPr>
        <w:ind w:left="5353" w:hanging="360"/>
      </w:pPr>
    </w:lvl>
    <w:lvl w:ilvl="7">
      <w:numFmt w:val="bullet"/>
      <w:lvlText w:val="•"/>
      <w:lvlJc w:val="left"/>
      <w:pPr>
        <w:ind w:left="6750" w:hanging="360"/>
      </w:pPr>
    </w:lvl>
    <w:lvl w:ilvl="8">
      <w:numFmt w:val="bullet"/>
      <w:lvlText w:val="•"/>
      <w:lvlJc w:val="left"/>
      <w:pPr>
        <w:ind w:left="8146" w:hanging="360"/>
      </w:pPr>
    </w:lvl>
  </w:abstractNum>
  <w:abstractNum w:abstractNumId="1" w15:restartNumberingAfterBreak="0">
    <w:nsid w:val="00000405"/>
    <w:multiLevelType w:val="multilevel"/>
    <w:tmpl w:val="00000888"/>
    <w:lvl w:ilvl="0">
      <w:start w:val="1"/>
      <w:numFmt w:val="decimal"/>
      <w:lvlText w:val="%1."/>
      <w:lvlJc w:val="left"/>
      <w:pPr>
        <w:ind w:left="1559" w:hanging="363"/>
      </w:pPr>
      <w:rPr>
        <w:rFonts w:ascii="Times New Roman" w:hAnsi="Times New Roman" w:cs="Times New Roman"/>
        <w:b w:val="0"/>
        <w:bCs w:val="0"/>
        <w:color w:val="3E3E3E"/>
        <w:spacing w:val="-20"/>
        <w:w w:val="99"/>
        <w:sz w:val="24"/>
        <w:szCs w:val="24"/>
      </w:rPr>
    </w:lvl>
    <w:lvl w:ilvl="1">
      <w:numFmt w:val="bullet"/>
      <w:lvlText w:val="•"/>
      <w:lvlJc w:val="left"/>
      <w:pPr>
        <w:ind w:left="2498" w:hanging="363"/>
      </w:pPr>
    </w:lvl>
    <w:lvl w:ilvl="2">
      <w:numFmt w:val="bullet"/>
      <w:lvlText w:val="•"/>
      <w:lvlJc w:val="left"/>
      <w:pPr>
        <w:ind w:left="3436" w:hanging="363"/>
      </w:pPr>
    </w:lvl>
    <w:lvl w:ilvl="3">
      <w:numFmt w:val="bullet"/>
      <w:lvlText w:val="•"/>
      <w:lvlJc w:val="left"/>
      <w:pPr>
        <w:ind w:left="4374" w:hanging="363"/>
      </w:pPr>
    </w:lvl>
    <w:lvl w:ilvl="4">
      <w:numFmt w:val="bullet"/>
      <w:lvlText w:val="•"/>
      <w:lvlJc w:val="left"/>
      <w:pPr>
        <w:ind w:left="5312" w:hanging="363"/>
      </w:pPr>
    </w:lvl>
    <w:lvl w:ilvl="5">
      <w:numFmt w:val="bullet"/>
      <w:lvlText w:val="•"/>
      <w:lvlJc w:val="left"/>
      <w:pPr>
        <w:ind w:left="6250" w:hanging="363"/>
      </w:pPr>
    </w:lvl>
    <w:lvl w:ilvl="6">
      <w:numFmt w:val="bullet"/>
      <w:lvlText w:val="•"/>
      <w:lvlJc w:val="left"/>
      <w:pPr>
        <w:ind w:left="7188" w:hanging="363"/>
      </w:pPr>
    </w:lvl>
    <w:lvl w:ilvl="7">
      <w:numFmt w:val="bullet"/>
      <w:lvlText w:val="•"/>
      <w:lvlJc w:val="left"/>
      <w:pPr>
        <w:ind w:left="8126" w:hanging="363"/>
      </w:pPr>
    </w:lvl>
    <w:lvl w:ilvl="8">
      <w:numFmt w:val="bullet"/>
      <w:lvlText w:val="•"/>
      <w:lvlJc w:val="left"/>
      <w:pPr>
        <w:ind w:left="9064" w:hanging="363"/>
      </w:pPr>
    </w:lvl>
  </w:abstractNum>
  <w:abstractNum w:abstractNumId="2" w15:restartNumberingAfterBreak="0">
    <w:nsid w:val="00000406"/>
    <w:multiLevelType w:val="multilevel"/>
    <w:tmpl w:val="00000889"/>
    <w:lvl w:ilvl="0">
      <w:start w:val="1"/>
      <w:numFmt w:val="decimal"/>
      <w:lvlText w:val="%1."/>
      <w:lvlJc w:val="left"/>
      <w:pPr>
        <w:ind w:left="1559" w:hanging="363"/>
      </w:pPr>
      <w:rPr>
        <w:rFonts w:ascii="Times New Roman" w:hAnsi="Times New Roman" w:cs="Times New Roman"/>
        <w:b w:val="0"/>
        <w:bCs w:val="0"/>
        <w:color w:val="3E3E3E"/>
        <w:spacing w:val="-15"/>
        <w:w w:val="99"/>
        <w:sz w:val="24"/>
        <w:szCs w:val="24"/>
      </w:rPr>
    </w:lvl>
    <w:lvl w:ilvl="1">
      <w:numFmt w:val="bullet"/>
      <w:lvlText w:val=""/>
      <w:lvlJc w:val="left"/>
      <w:pPr>
        <w:ind w:left="760" w:hanging="360"/>
      </w:pPr>
      <w:rPr>
        <w:rFonts w:ascii="Symbol" w:hAnsi="Symbol"/>
        <w:b w:val="0"/>
        <w:color w:val="9F2936"/>
        <w:w w:val="100"/>
        <w:sz w:val="24"/>
      </w:rPr>
    </w:lvl>
    <w:lvl w:ilvl="2">
      <w:numFmt w:val="bullet"/>
      <w:lvlText w:val="•"/>
      <w:lvlJc w:val="left"/>
      <w:pPr>
        <w:ind w:left="2602" w:hanging="360"/>
      </w:pPr>
    </w:lvl>
    <w:lvl w:ilvl="3">
      <w:numFmt w:val="bullet"/>
      <w:lvlText w:val="•"/>
      <w:lvlJc w:val="left"/>
      <w:pPr>
        <w:ind w:left="3644" w:hanging="360"/>
      </w:pPr>
    </w:lvl>
    <w:lvl w:ilvl="4">
      <w:numFmt w:val="bullet"/>
      <w:lvlText w:val="•"/>
      <w:lvlJc w:val="left"/>
      <w:pPr>
        <w:ind w:left="4686" w:hanging="360"/>
      </w:pPr>
    </w:lvl>
    <w:lvl w:ilvl="5">
      <w:numFmt w:val="bullet"/>
      <w:lvlText w:val="•"/>
      <w:lvlJc w:val="left"/>
      <w:pPr>
        <w:ind w:left="5728" w:hanging="360"/>
      </w:pPr>
    </w:lvl>
    <w:lvl w:ilvl="6">
      <w:numFmt w:val="bullet"/>
      <w:lvlText w:val="•"/>
      <w:lvlJc w:val="left"/>
      <w:pPr>
        <w:ind w:left="6771" w:hanging="360"/>
      </w:pPr>
    </w:lvl>
    <w:lvl w:ilvl="7">
      <w:numFmt w:val="bullet"/>
      <w:lvlText w:val="•"/>
      <w:lvlJc w:val="left"/>
      <w:pPr>
        <w:ind w:left="7813" w:hanging="360"/>
      </w:pPr>
    </w:lvl>
    <w:lvl w:ilvl="8">
      <w:numFmt w:val="bullet"/>
      <w:lvlText w:val="•"/>
      <w:lvlJc w:val="left"/>
      <w:pPr>
        <w:ind w:left="8855" w:hanging="360"/>
      </w:pPr>
    </w:lvl>
  </w:abstractNum>
  <w:num w:numId="1" w16cid:durableId="508956664">
    <w:abstractNumId w:val="2"/>
  </w:num>
  <w:num w:numId="2" w16cid:durableId="1680885089">
    <w:abstractNumId w:val="1"/>
  </w:num>
  <w:num w:numId="3" w16cid:durableId="2099329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9AA"/>
    <w:rsid w:val="00084F2D"/>
    <w:rsid w:val="000A1780"/>
    <w:rsid w:val="00104846"/>
    <w:rsid w:val="0022091D"/>
    <w:rsid w:val="002461F8"/>
    <w:rsid w:val="00282F61"/>
    <w:rsid w:val="002F0693"/>
    <w:rsid w:val="003E29AA"/>
    <w:rsid w:val="00407FEE"/>
    <w:rsid w:val="004266D6"/>
    <w:rsid w:val="004F202E"/>
    <w:rsid w:val="005713CF"/>
    <w:rsid w:val="006D1037"/>
    <w:rsid w:val="006E708F"/>
    <w:rsid w:val="007142CA"/>
    <w:rsid w:val="007409A3"/>
    <w:rsid w:val="007449C2"/>
    <w:rsid w:val="00756D88"/>
    <w:rsid w:val="007E0143"/>
    <w:rsid w:val="007E706F"/>
    <w:rsid w:val="00847B4B"/>
    <w:rsid w:val="008C4E69"/>
    <w:rsid w:val="009244F9"/>
    <w:rsid w:val="009B13EA"/>
    <w:rsid w:val="00A03CD5"/>
    <w:rsid w:val="00A63B40"/>
    <w:rsid w:val="00B27669"/>
    <w:rsid w:val="00B35786"/>
    <w:rsid w:val="00BF7043"/>
    <w:rsid w:val="00C32DE7"/>
    <w:rsid w:val="00D23311"/>
    <w:rsid w:val="00D66E5D"/>
    <w:rsid w:val="00F02E97"/>
    <w:rsid w:val="00F04F8A"/>
    <w:rsid w:val="00F20FCF"/>
    <w:rsid w:val="00F37835"/>
    <w:rsid w:val="00F72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43EBF60"/>
  <w15:chartTrackingRefBased/>
  <w15:docId w15:val="{120996DB-5261-4380-83AC-D0B66273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1"/>
    <w:qFormat/>
    <w:rsid w:val="003E29AA"/>
    <w:pPr>
      <w:widowControl w:val="0"/>
      <w:autoSpaceDE w:val="0"/>
      <w:autoSpaceDN w:val="0"/>
      <w:adjustRightInd w:val="0"/>
      <w:spacing w:before="10" w:after="0" w:line="240" w:lineRule="auto"/>
      <w:ind w:left="760"/>
      <w:outlineLvl w:val="3"/>
    </w:pPr>
    <w:rPr>
      <w:rFonts w:ascii="Times New Roman" w:eastAsiaTheme="min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3E29AA"/>
    <w:rPr>
      <w:rFonts w:ascii="Times New Roman" w:eastAsiaTheme="minorEastAsia" w:hAnsi="Times New Roman" w:cs="Times New Roman"/>
      <w:b/>
      <w:bCs/>
      <w:sz w:val="24"/>
      <w:szCs w:val="24"/>
    </w:rPr>
  </w:style>
  <w:style w:type="paragraph" w:styleId="BodyText">
    <w:name w:val="Body Text"/>
    <w:basedOn w:val="Normal"/>
    <w:link w:val="BodyTextChar"/>
    <w:uiPriority w:val="1"/>
    <w:qFormat/>
    <w:rsid w:val="003E29A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3E29AA"/>
    <w:rPr>
      <w:rFonts w:ascii="Times New Roman" w:eastAsiaTheme="minorEastAsia" w:hAnsi="Times New Roman" w:cs="Times New Roman"/>
      <w:sz w:val="24"/>
      <w:szCs w:val="24"/>
    </w:rPr>
  </w:style>
  <w:style w:type="paragraph" w:styleId="ListParagraph">
    <w:name w:val="List Paragraph"/>
    <w:basedOn w:val="Normal"/>
    <w:uiPriority w:val="1"/>
    <w:qFormat/>
    <w:rsid w:val="003E29AA"/>
    <w:pPr>
      <w:widowControl w:val="0"/>
      <w:autoSpaceDE w:val="0"/>
      <w:autoSpaceDN w:val="0"/>
      <w:adjustRightInd w:val="0"/>
      <w:spacing w:after="0" w:line="240" w:lineRule="auto"/>
      <w:ind w:left="1480" w:hanging="360"/>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3E29AA"/>
    <w:rPr>
      <w:rFonts w:cs="Times New Roman"/>
      <w:color w:val="0563C1" w:themeColor="hyperlink"/>
      <w:u w:val="single"/>
    </w:rPr>
  </w:style>
  <w:style w:type="paragraph" w:styleId="Header">
    <w:name w:val="header"/>
    <w:basedOn w:val="Normal"/>
    <w:link w:val="HeaderChar"/>
    <w:uiPriority w:val="99"/>
    <w:unhideWhenUsed/>
    <w:rsid w:val="005713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3CF"/>
  </w:style>
  <w:style w:type="paragraph" w:styleId="Footer">
    <w:name w:val="footer"/>
    <w:basedOn w:val="Normal"/>
    <w:link w:val="FooterChar"/>
    <w:uiPriority w:val="99"/>
    <w:unhideWhenUsed/>
    <w:rsid w:val="00571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3CF"/>
  </w:style>
  <w:style w:type="character" w:styleId="FollowedHyperlink">
    <w:name w:val="FollowedHyperlink"/>
    <w:basedOn w:val="DefaultParagraphFont"/>
    <w:uiPriority w:val="99"/>
    <w:semiHidden/>
    <w:unhideWhenUsed/>
    <w:rsid w:val="007142CA"/>
    <w:rPr>
      <w:color w:val="954F72" w:themeColor="followedHyperlink"/>
      <w:u w:val="single"/>
    </w:rPr>
  </w:style>
  <w:style w:type="paragraph" w:styleId="NormalWeb">
    <w:name w:val="Normal (Web)"/>
    <w:basedOn w:val="Normal"/>
    <w:uiPriority w:val="99"/>
    <w:semiHidden/>
    <w:unhideWhenUsed/>
    <w:rsid w:val="007142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44F9"/>
    <w:rPr>
      <w:b/>
      <w:bCs/>
    </w:rPr>
  </w:style>
  <w:style w:type="character" w:styleId="CommentReference">
    <w:name w:val="annotation reference"/>
    <w:basedOn w:val="DefaultParagraphFont"/>
    <w:uiPriority w:val="99"/>
    <w:semiHidden/>
    <w:unhideWhenUsed/>
    <w:rsid w:val="008C4E69"/>
    <w:rPr>
      <w:sz w:val="16"/>
      <w:szCs w:val="16"/>
    </w:rPr>
  </w:style>
  <w:style w:type="paragraph" w:styleId="CommentText">
    <w:name w:val="annotation text"/>
    <w:basedOn w:val="Normal"/>
    <w:link w:val="CommentTextChar"/>
    <w:uiPriority w:val="99"/>
    <w:semiHidden/>
    <w:unhideWhenUsed/>
    <w:rsid w:val="008C4E69"/>
    <w:pPr>
      <w:spacing w:line="240" w:lineRule="auto"/>
    </w:pPr>
    <w:rPr>
      <w:sz w:val="20"/>
      <w:szCs w:val="20"/>
    </w:rPr>
  </w:style>
  <w:style w:type="character" w:customStyle="1" w:styleId="CommentTextChar">
    <w:name w:val="Comment Text Char"/>
    <w:basedOn w:val="DefaultParagraphFont"/>
    <w:link w:val="CommentText"/>
    <w:uiPriority w:val="99"/>
    <w:semiHidden/>
    <w:rsid w:val="008C4E69"/>
    <w:rPr>
      <w:sz w:val="20"/>
      <w:szCs w:val="20"/>
    </w:rPr>
  </w:style>
  <w:style w:type="paragraph" w:styleId="CommentSubject">
    <w:name w:val="annotation subject"/>
    <w:basedOn w:val="CommentText"/>
    <w:next w:val="CommentText"/>
    <w:link w:val="CommentSubjectChar"/>
    <w:uiPriority w:val="99"/>
    <w:semiHidden/>
    <w:unhideWhenUsed/>
    <w:rsid w:val="008C4E69"/>
    <w:rPr>
      <w:b/>
      <w:bCs/>
    </w:rPr>
  </w:style>
  <w:style w:type="character" w:customStyle="1" w:styleId="CommentSubjectChar">
    <w:name w:val="Comment Subject Char"/>
    <w:basedOn w:val="CommentTextChar"/>
    <w:link w:val="CommentSubject"/>
    <w:uiPriority w:val="99"/>
    <w:semiHidden/>
    <w:rsid w:val="008C4E69"/>
    <w:rPr>
      <w:b/>
      <w:bCs/>
      <w:sz w:val="20"/>
      <w:szCs w:val="20"/>
    </w:rPr>
  </w:style>
  <w:style w:type="paragraph" w:styleId="BalloonText">
    <w:name w:val="Balloon Text"/>
    <w:basedOn w:val="Normal"/>
    <w:link w:val="BalloonTextChar"/>
    <w:uiPriority w:val="99"/>
    <w:semiHidden/>
    <w:unhideWhenUsed/>
    <w:rsid w:val="008C4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E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5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o.asu.edu/myasutrip" TargetMode="External"/><Relationship Id="rId13" Type="http://schemas.microsoft.com/office/2007/relationships/diagramDrawing" Target="diagrams/drawing1.xml"/><Relationship Id="rId18" Type="http://schemas.openxmlformats.org/officeDocument/2006/relationships/oleObject" Target="embeddings/oleObject2.bin"/><Relationship Id="rId26" Type="http://schemas.openxmlformats.org/officeDocument/2006/relationships/hyperlink" Target="https://www.asu.edu/aad/manuals/fin/fin501.html" TargetMode="External"/><Relationship Id="rId3" Type="http://schemas.openxmlformats.org/officeDocument/2006/relationships/settings" Target="settings.xml"/><Relationship Id="rId21" Type="http://schemas.openxmlformats.org/officeDocument/2006/relationships/hyperlink" Target="https://cfo.asu.edu/sunmart" TargetMode="External"/><Relationship Id="rId7" Type="http://schemas.openxmlformats.org/officeDocument/2006/relationships/hyperlink" Target="https://www.asu.edu/fs/documents/my-asu-trip-quick-reference-guide.pdf" TargetMode="External"/><Relationship Id="rId12" Type="http://schemas.openxmlformats.org/officeDocument/2006/relationships/diagramColors" Target="diagrams/colors1.xml"/><Relationship Id="rId17" Type="http://schemas.openxmlformats.org/officeDocument/2006/relationships/image" Target="media/image2.emf"/><Relationship Id="rId25" Type="http://schemas.openxmlformats.org/officeDocument/2006/relationships/hyperlink" Target="https://cfo.asu.edu/sunmart" TargetMode="Externa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hyperlink" Target="https://cfo.asu.edu/myasutri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hyperlink" Target="https://www.asu.edu/aad/manuals/rsp/rsp504-01.html" TargetMode="Externa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hyperlink" Target="https://www.asu.edu/aad/manuals/fin/fin501.html" TargetMode="External"/><Relationship Id="rId28"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https://cfo.asu.edu/faq/3998" TargetMode="Externa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s://cfo.asu.edu/myasutrip" TargetMode="External"/><Relationship Id="rId22" Type="http://schemas.openxmlformats.org/officeDocument/2006/relationships/hyperlink" Target="https://cfo.asu.edu/authorized-driver-program" TargetMode="External"/><Relationship Id="rId27"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36E33F-28B6-42FE-8623-D796AEDD7F78}" type="doc">
      <dgm:prSet loTypeId="urn:microsoft.com/office/officeart/2005/8/layout/process1" loCatId="process" qsTypeId="urn:microsoft.com/office/officeart/2005/8/quickstyle/simple1" qsCatId="simple" csTypeId="urn:microsoft.com/office/officeart/2005/8/colors/accent1_2" csCatId="accent1" phldr="1"/>
      <dgm:spPr/>
    </dgm:pt>
    <dgm:pt modelId="{EB49DA94-FF60-4C85-9673-52848D25007A}">
      <dgm:prSet phldrT="[Text]"/>
      <dgm:spPr/>
      <dgm:t>
        <a:bodyPr/>
        <a:lstStyle/>
        <a:p>
          <a:r>
            <a:rPr lang="en-US"/>
            <a:t>Trip Request</a:t>
          </a:r>
        </a:p>
      </dgm:t>
    </dgm:pt>
    <dgm:pt modelId="{876E5E42-FB9E-4C3B-8E6D-2417A0148E52}" type="parTrans" cxnId="{E216177D-1EFE-41F1-B32B-8002EB9ACE5E}">
      <dgm:prSet/>
      <dgm:spPr/>
      <dgm:t>
        <a:bodyPr/>
        <a:lstStyle/>
        <a:p>
          <a:endParaRPr lang="en-US"/>
        </a:p>
      </dgm:t>
    </dgm:pt>
    <dgm:pt modelId="{A4769867-2B6D-42F9-9E86-311E78C36898}" type="sibTrans" cxnId="{E216177D-1EFE-41F1-B32B-8002EB9ACE5E}">
      <dgm:prSet/>
      <dgm:spPr/>
      <dgm:t>
        <a:bodyPr/>
        <a:lstStyle/>
        <a:p>
          <a:endParaRPr lang="en-US"/>
        </a:p>
      </dgm:t>
    </dgm:pt>
    <dgm:pt modelId="{C5BC7C12-5B61-48BB-A71E-EACC94637F75}">
      <dgm:prSet phldrT="[Text]"/>
      <dgm:spPr/>
      <dgm:t>
        <a:bodyPr/>
        <a:lstStyle/>
        <a:p>
          <a:r>
            <a:rPr lang="en-US"/>
            <a:t>Booking Travel</a:t>
          </a:r>
        </a:p>
      </dgm:t>
    </dgm:pt>
    <dgm:pt modelId="{DD059922-F1B9-499A-AED1-F24EB595C799}" type="parTrans" cxnId="{D94BFE07-B2D6-4C38-93F3-6731DAA760AE}">
      <dgm:prSet/>
      <dgm:spPr/>
      <dgm:t>
        <a:bodyPr/>
        <a:lstStyle/>
        <a:p>
          <a:endParaRPr lang="en-US"/>
        </a:p>
      </dgm:t>
    </dgm:pt>
    <dgm:pt modelId="{0AF51D7A-6480-4952-B903-44008D8524CA}" type="sibTrans" cxnId="{D94BFE07-B2D6-4C38-93F3-6731DAA760AE}">
      <dgm:prSet/>
      <dgm:spPr/>
      <dgm:t>
        <a:bodyPr/>
        <a:lstStyle/>
        <a:p>
          <a:endParaRPr lang="en-US"/>
        </a:p>
      </dgm:t>
    </dgm:pt>
    <dgm:pt modelId="{F3C8C07A-3146-42C2-B10B-7C2EBA6C8EA6}">
      <dgm:prSet phldrT="[Text]"/>
      <dgm:spPr/>
      <dgm:t>
        <a:bodyPr/>
        <a:lstStyle/>
        <a:p>
          <a:r>
            <a:rPr lang="en-US"/>
            <a:t>Expense Report</a:t>
          </a:r>
        </a:p>
      </dgm:t>
    </dgm:pt>
    <dgm:pt modelId="{4C804189-26DD-4987-8DF0-1A3F9CFD05CF}" type="parTrans" cxnId="{9DD21B92-0713-4D63-B59E-7C9D2AF10CF3}">
      <dgm:prSet/>
      <dgm:spPr/>
      <dgm:t>
        <a:bodyPr/>
        <a:lstStyle/>
        <a:p>
          <a:endParaRPr lang="en-US"/>
        </a:p>
      </dgm:t>
    </dgm:pt>
    <dgm:pt modelId="{430905A9-3FF4-4B3C-9DBB-C4778A9E6226}" type="sibTrans" cxnId="{9DD21B92-0713-4D63-B59E-7C9D2AF10CF3}">
      <dgm:prSet/>
      <dgm:spPr/>
      <dgm:t>
        <a:bodyPr/>
        <a:lstStyle/>
        <a:p>
          <a:endParaRPr lang="en-US"/>
        </a:p>
      </dgm:t>
    </dgm:pt>
    <dgm:pt modelId="{5A01DD90-CD1D-44D3-B411-7C373EA53D4B}" type="pres">
      <dgm:prSet presAssocID="{8636E33F-28B6-42FE-8623-D796AEDD7F78}" presName="Name0" presStyleCnt="0">
        <dgm:presLayoutVars>
          <dgm:dir/>
          <dgm:resizeHandles val="exact"/>
        </dgm:presLayoutVars>
      </dgm:prSet>
      <dgm:spPr/>
    </dgm:pt>
    <dgm:pt modelId="{A3267388-9A6E-47F2-B1EC-841A514564C3}" type="pres">
      <dgm:prSet presAssocID="{EB49DA94-FF60-4C85-9673-52848D25007A}" presName="node" presStyleLbl="node1" presStyleIdx="0" presStyleCnt="3">
        <dgm:presLayoutVars>
          <dgm:bulletEnabled val="1"/>
        </dgm:presLayoutVars>
      </dgm:prSet>
      <dgm:spPr/>
    </dgm:pt>
    <dgm:pt modelId="{EBF2A0A9-3E8B-459F-8096-57FBC0EAA925}" type="pres">
      <dgm:prSet presAssocID="{A4769867-2B6D-42F9-9E86-311E78C36898}" presName="sibTrans" presStyleLbl="sibTrans2D1" presStyleIdx="0" presStyleCnt="2"/>
      <dgm:spPr/>
    </dgm:pt>
    <dgm:pt modelId="{346BB749-6A71-4EBA-82E9-E41584CD3509}" type="pres">
      <dgm:prSet presAssocID="{A4769867-2B6D-42F9-9E86-311E78C36898}" presName="connectorText" presStyleLbl="sibTrans2D1" presStyleIdx="0" presStyleCnt="2"/>
      <dgm:spPr/>
    </dgm:pt>
    <dgm:pt modelId="{5A46ED0A-14C2-47EF-BA49-24BEC0BBE3DC}" type="pres">
      <dgm:prSet presAssocID="{C5BC7C12-5B61-48BB-A71E-EACC94637F75}" presName="node" presStyleLbl="node1" presStyleIdx="1" presStyleCnt="3">
        <dgm:presLayoutVars>
          <dgm:bulletEnabled val="1"/>
        </dgm:presLayoutVars>
      </dgm:prSet>
      <dgm:spPr/>
    </dgm:pt>
    <dgm:pt modelId="{AA2C830E-0A13-48A6-B97F-AE1F465877C7}" type="pres">
      <dgm:prSet presAssocID="{0AF51D7A-6480-4952-B903-44008D8524CA}" presName="sibTrans" presStyleLbl="sibTrans2D1" presStyleIdx="1" presStyleCnt="2"/>
      <dgm:spPr/>
    </dgm:pt>
    <dgm:pt modelId="{CCCA4E5C-287E-4D84-B9A4-169312C9CB4C}" type="pres">
      <dgm:prSet presAssocID="{0AF51D7A-6480-4952-B903-44008D8524CA}" presName="connectorText" presStyleLbl="sibTrans2D1" presStyleIdx="1" presStyleCnt="2"/>
      <dgm:spPr/>
    </dgm:pt>
    <dgm:pt modelId="{C96B5F7F-7E66-4962-9584-4A083F78ECDF}" type="pres">
      <dgm:prSet presAssocID="{F3C8C07A-3146-42C2-B10B-7C2EBA6C8EA6}" presName="node" presStyleLbl="node1" presStyleIdx="2" presStyleCnt="3">
        <dgm:presLayoutVars>
          <dgm:bulletEnabled val="1"/>
        </dgm:presLayoutVars>
      </dgm:prSet>
      <dgm:spPr/>
    </dgm:pt>
  </dgm:ptLst>
  <dgm:cxnLst>
    <dgm:cxn modelId="{D94BFE07-B2D6-4C38-93F3-6731DAA760AE}" srcId="{8636E33F-28B6-42FE-8623-D796AEDD7F78}" destId="{C5BC7C12-5B61-48BB-A71E-EACC94637F75}" srcOrd="1" destOrd="0" parTransId="{DD059922-F1B9-499A-AED1-F24EB595C799}" sibTransId="{0AF51D7A-6480-4952-B903-44008D8524CA}"/>
    <dgm:cxn modelId="{866DC726-16C7-4E91-9A3D-BF1B27B9A9D6}" type="presOf" srcId="{8636E33F-28B6-42FE-8623-D796AEDD7F78}" destId="{5A01DD90-CD1D-44D3-B411-7C373EA53D4B}" srcOrd="0" destOrd="0" presId="urn:microsoft.com/office/officeart/2005/8/layout/process1"/>
    <dgm:cxn modelId="{4F691331-9924-45E1-98F2-4F03B67B5B74}" type="presOf" srcId="{F3C8C07A-3146-42C2-B10B-7C2EBA6C8EA6}" destId="{C96B5F7F-7E66-4962-9584-4A083F78ECDF}" srcOrd="0" destOrd="0" presId="urn:microsoft.com/office/officeart/2005/8/layout/process1"/>
    <dgm:cxn modelId="{E6AC6B3A-1457-444B-A4B4-03E167202D3F}" type="presOf" srcId="{C5BC7C12-5B61-48BB-A71E-EACC94637F75}" destId="{5A46ED0A-14C2-47EF-BA49-24BEC0BBE3DC}" srcOrd="0" destOrd="0" presId="urn:microsoft.com/office/officeart/2005/8/layout/process1"/>
    <dgm:cxn modelId="{458B6465-E0C3-40A7-844C-D267ECF6B6A5}" type="presOf" srcId="{A4769867-2B6D-42F9-9E86-311E78C36898}" destId="{EBF2A0A9-3E8B-459F-8096-57FBC0EAA925}" srcOrd="0" destOrd="0" presId="urn:microsoft.com/office/officeart/2005/8/layout/process1"/>
    <dgm:cxn modelId="{B8193C66-CEC6-4E48-919A-7CEA1449B00A}" type="presOf" srcId="{0AF51D7A-6480-4952-B903-44008D8524CA}" destId="{CCCA4E5C-287E-4D84-B9A4-169312C9CB4C}" srcOrd="1" destOrd="0" presId="urn:microsoft.com/office/officeart/2005/8/layout/process1"/>
    <dgm:cxn modelId="{E216177D-1EFE-41F1-B32B-8002EB9ACE5E}" srcId="{8636E33F-28B6-42FE-8623-D796AEDD7F78}" destId="{EB49DA94-FF60-4C85-9673-52848D25007A}" srcOrd="0" destOrd="0" parTransId="{876E5E42-FB9E-4C3B-8E6D-2417A0148E52}" sibTransId="{A4769867-2B6D-42F9-9E86-311E78C36898}"/>
    <dgm:cxn modelId="{5D084691-8ED3-430C-A532-0449629796E8}" type="presOf" srcId="{A4769867-2B6D-42F9-9E86-311E78C36898}" destId="{346BB749-6A71-4EBA-82E9-E41584CD3509}" srcOrd="1" destOrd="0" presId="urn:microsoft.com/office/officeart/2005/8/layout/process1"/>
    <dgm:cxn modelId="{9DD21B92-0713-4D63-B59E-7C9D2AF10CF3}" srcId="{8636E33F-28B6-42FE-8623-D796AEDD7F78}" destId="{F3C8C07A-3146-42C2-B10B-7C2EBA6C8EA6}" srcOrd="2" destOrd="0" parTransId="{4C804189-26DD-4987-8DF0-1A3F9CFD05CF}" sibTransId="{430905A9-3FF4-4B3C-9DBB-C4778A9E6226}"/>
    <dgm:cxn modelId="{F879949C-70EC-4CAA-AC1D-5F689AA72E06}" type="presOf" srcId="{0AF51D7A-6480-4952-B903-44008D8524CA}" destId="{AA2C830E-0A13-48A6-B97F-AE1F465877C7}" srcOrd="0" destOrd="0" presId="urn:microsoft.com/office/officeart/2005/8/layout/process1"/>
    <dgm:cxn modelId="{EC7809BC-F058-4D9A-8D56-69DF9E0A4810}" type="presOf" srcId="{EB49DA94-FF60-4C85-9673-52848D25007A}" destId="{A3267388-9A6E-47F2-B1EC-841A514564C3}" srcOrd="0" destOrd="0" presId="urn:microsoft.com/office/officeart/2005/8/layout/process1"/>
    <dgm:cxn modelId="{1ED70F18-5E4F-4D01-97FC-FF958CEDE3F1}" type="presParOf" srcId="{5A01DD90-CD1D-44D3-B411-7C373EA53D4B}" destId="{A3267388-9A6E-47F2-B1EC-841A514564C3}" srcOrd="0" destOrd="0" presId="urn:microsoft.com/office/officeart/2005/8/layout/process1"/>
    <dgm:cxn modelId="{D327D042-ABCA-4314-84A2-102147EB46DD}" type="presParOf" srcId="{5A01DD90-CD1D-44D3-B411-7C373EA53D4B}" destId="{EBF2A0A9-3E8B-459F-8096-57FBC0EAA925}" srcOrd="1" destOrd="0" presId="urn:microsoft.com/office/officeart/2005/8/layout/process1"/>
    <dgm:cxn modelId="{4E69B6FA-FDF3-4514-9F43-D3582EFCBD8B}" type="presParOf" srcId="{EBF2A0A9-3E8B-459F-8096-57FBC0EAA925}" destId="{346BB749-6A71-4EBA-82E9-E41584CD3509}" srcOrd="0" destOrd="0" presId="urn:microsoft.com/office/officeart/2005/8/layout/process1"/>
    <dgm:cxn modelId="{2C22228A-16DE-4A57-9BF2-06B12F5EACF0}" type="presParOf" srcId="{5A01DD90-CD1D-44D3-B411-7C373EA53D4B}" destId="{5A46ED0A-14C2-47EF-BA49-24BEC0BBE3DC}" srcOrd="2" destOrd="0" presId="urn:microsoft.com/office/officeart/2005/8/layout/process1"/>
    <dgm:cxn modelId="{250D1193-E025-4288-909F-F879A686A04A}" type="presParOf" srcId="{5A01DD90-CD1D-44D3-B411-7C373EA53D4B}" destId="{AA2C830E-0A13-48A6-B97F-AE1F465877C7}" srcOrd="3" destOrd="0" presId="urn:microsoft.com/office/officeart/2005/8/layout/process1"/>
    <dgm:cxn modelId="{7EF6F78F-C20E-4E01-84DF-DA14A58F80B3}" type="presParOf" srcId="{AA2C830E-0A13-48A6-B97F-AE1F465877C7}" destId="{CCCA4E5C-287E-4D84-B9A4-169312C9CB4C}" srcOrd="0" destOrd="0" presId="urn:microsoft.com/office/officeart/2005/8/layout/process1"/>
    <dgm:cxn modelId="{02A1FF4F-2963-4D5C-AD2D-742DB896719D}" type="presParOf" srcId="{5A01DD90-CD1D-44D3-B411-7C373EA53D4B}" destId="{C96B5F7F-7E66-4962-9584-4A083F78ECDF}" srcOrd="4"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267388-9A6E-47F2-B1EC-841A514564C3}">
      <dsp:nvSpPr>
        <dsp:cNvPr id="0" name=""/>
        <dsp:cNvSpPr/>
      </dsp:nvSpPr>
      <dsp:spPr>
        <a:xfrm>
          <a:off x="5022" y="0"/>
          <a:ext cx="1501303" cy="3619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sz="1500" kern="1200"/>
            <a:t>Trip Request</a:t>
          </a:r>
        </a:p>
      </dsp:txBody>
      <dsp:txXfrm>
        <a:off x="15623" y="10601"/>
        <a:ext cx="1480101" cy="340748"/>
      </dsp:txXfrm>
    </dsp:sp>
    <dsp:sp modelId="{EBF2A0A9-3E8B-459F-8096-57FBC0EAA925}">
      <dsp:nvSpPr>
        <dsp:cNvPr id="0" name=""/>
        <dsp:cNvSpPr/>
      </dsp:nvSpPr>
      <dsp:spPr>
        <a:xfrm>
          <a:off x="1656457" y="0"/>
          <a:ext cx="318276" cy="36195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a:off x="1656457" y="72390"/>
        <a:ext cx="222793" cy="217170"/>
      </dsp:txXfrm>
    </dsp:sp>
    <dsp:sp modelId="{5A46ED0A-14C2-47EF-BA49-24BEC0BBE3DC}">
      <dsp:nvSpPr>
        <dsp:cNvPr id="0" name=""/>
        <dsp:cNvSpPr/>
      </dsp:nvSpPr>
      <dsp:spPr>
        <a:xfrm>
          <a:off x="2106848" y="0"/>
          <a:ext cx="1501303" cy="3619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sz="1500" kern="1200"/>
            <a:t>Booking Travel</a:t>
          </a:r>
        </a:p>
      </dsp:txBody>
      <dsp:txXfrm>
        <a:off x="2117449" y="10601"/>
        <a:ext cx="1480101" cy="340748"/>
      </dsp:txXfrm>
    </dsp:sp>
    <dsp:sp modelId="{AA2C830E-0A13-48A6-B97F-AE1F465877C7}">
      <dsp:nvSpPr>
        <dsp:cNvPr id="0" name=""/>
        <dsp:cNvSpPr/>
      </dsp:nvSpPr>
      <dsp:spPr>
        <a:xfrm>
          <a:off x="3758282" y="0"/>
          <a:ext cx="318276" cy="36195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a:off x="3758282" y="72390"/>
        <a:ext cx="222793" cy="217170"/>
      </dsp:txXfrm>
    </dsp:sp>
    <dsp:sp modelId="{C96B5F7F-7E66-4962-9584-4A083F78ECDF}">
      <dsp:nvSpPr>
        <dsp:cNvPr id="0" name=""/>
        <dsp:cNvSpPr/>
      </dsp:nvSpPr>
      <dsp:spPr>
        <a:xfrm>
          <a:off x="4208673" y="0"/>
          <a:ext cx="1501303" cy="3619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sz="1500" kern="1200"/>
            <a:t>Expense Report</a:t>
          </a:r>
        </a:p>
      </dsp:txBody>
      <dsp:txXfrm>
        <a:off x="4219274" y="10601"/>
        <a:ext cx="1480101" cy="34074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MONTANA</dc:creator>
  <cp:keywords/>
  <dc:description/>
  <cp:lastModifiedBy>Martha Canto</cp:lastModifiedBy>
  <cp:revision>4</cp:revision>
  <dcterms:created xsi:type="dcterms:W3CDTF">2023-02-17T19:04:00Z</dcterms:created>
  <dcterms:modified xsi:type="dcterms:W3CDTF">2024-01-08T15:35:00Z</dcterms:modified>
</cp:coreProperties>
</file>