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41" w:rsidRPr="008153D7" w:rsidRDefault="006E3B41">
      <w:pPr>
        <w:rPr>
          <w:rFonts w:ascii="Tahoma" w:hAnsi="Tahoma" w:cs="Tahoma"/>
          <w:b/>
          <w:sz w:val="44"/>
          <w:szCs w:val="44"/>
        </w:rPr>
      </w:pPr>
      <w:r w:rsidRPr="008153D7">
        <w:rPr>
          <w:rFonts w:ascii="Tahoma" w:hAnsi="Tahoma" w:cs="Tahoma"/>
          <w:b/>
          <w:sz w:val="44"/>
          <w:szCs w:val="44"/>
        </w:rPr>
        <w:t>SHPRS Key Checkout Form</w:t>
      </w:r>
    </w:p>
    <w:p w:rsidR="006E3B41" w:rsidRPr="008153D7" w:rsidRDefault="006E3B41" w:rsidP="006E3B41">
      <w:pPr>
        <w:rPr>
          <w:sz w:val="20"/>
          <w:szCs w:val="20"/>
        </w:rPr>
      </w:pPr>
      <w:r w:rsidRPr="006E3B41">
        <w:rPr>
          <w:sz w:val="20"/>
          <w:szCs w:val="20"/>
        </w:rPr>
        <w:t xml:space="preserve">For use by the School of Historical, Philosophical and Religious Studies (SHPRS) faculty and staff members. When a faculty or staff member obtains keys for more than 24 hours, they must fill </w:t>
      </w:r>
      <w:r w:rsidR="008153D7">
        <w:rPr>
          <w:sz w:val="20"/>
          <w:szCs w:val="20"/>
        </w:rPr>
        <w:t xml:space="preserve">out this form. </w:t>
      </w:r>
    </w:p>
    <w:p w:rsidR="006E3B41" w:rsidRDefault="006E3B41" w:rsidP="006E3B41">
      <w:pPr>
        <w:rPr>
          <w:sz w:val="28"/>
          <w:szCs w:val="28"/>
        </w:rPr>
      </w:pPr>
      <w:r w:rsidRPr="006E3B41">
        <w:rPr>
          <w:sz w:val="28"/>
          <w:szCs w:val="28"/>
        </w:rPr>
        <w:t>Name</w:t>
      </w:r>
      <w:r>
        <w:rPr>
          <w:sz w:val="28"/>
          <w:szCs w:val="28"/>
        </w:rPr>
        <w:t>: _</w:t>
      </w:r>
      <w:r w:rsidR="009B1C7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  <w:r w:rsidRPr="006E3B41">
        <w:rPr>
          <w:sz w:val="24"/>
          <w:szCs w:val="24"/>
        </w:rPr>
        <w:t>Employee I.D.</w:t>
      </w:r>
      <w:r w:rsidR="00C104DD">
        <w:rPr>
          <w:sz w:val="28"/>
          <w:szCs w:val="28"/>
        </w:rPr>
        <w:t xml:space="preserve"> </w:t>
      </w:r>
      <w:r w:rsidR="009B1C7D">
        <w:rPr>
          <w:rFonts w:ascii="Calibri" w:hAnsi="Calibri" w:cs="Calibri"/>
        </w:rPr>
        <w:t>__________</w:t>
      </w:r>
      <w:r w:rsidR="008153D7">
        <w:rPr>
          <w:sz w:val="28"/>
          <w:szCs w:val="28"/>
        </w:rPr>
        <w:t>_____</w:t>
      </w:r>
    </w:p>
    <w:p w:rsid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have read the Responsibility Statement and agree to abide by it:</w:t>
      </w:r>
    </w:p>
    <w:p w:rsidR="006E3B41" w:rsidRDefault="006E3B41" w:rsidP="006E3B41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</w:t>
      </w:r>
      <w:r w:rsidR="008153D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8153D7">
        <w:rPr>
          <w:sz w:val="28"/>
          <w:szCs w:val="28"/>
        </w:rPr>
        <w:tab/>
      </w:r>
      <w:r w:rsidR="008153D7">
        <w:rPr>
          <w:sz w:val="28"/>
          <w:szCs w:val="28"/>
        </w:rPr>
        <w:tab/>
      </w:r>
      <w:r w:rsidRPr="006E3B41">
        <w:rPr>
          <w:sz w:val="24"/>
          <w:szCs w:val="24"/>
        </w:rPr>
        <w:t>Date:</w:t>
      </w:r>
      <w:r>
        <w:rPr>
          <w:sz w:val="28"/>
          <w:szCs w:val="28"/>
        </w:rPr>
        <w:t xml:space="preserve"> __________________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</w:tblGrid>
      <w:tr w:rsidR="008153D7" w:rsidTr="009B1C7D">
        <w:trPr>
          <w:trHeight w:val="506"/>
        </w:trPr>
        <w:tc>
          <w:tcPr>
            <w:tcW w:w="2558" w:type="dxa"/>
          </w:tcPr>
          <w:p w:rsidR="008153D7" w:rsidRPr="00E65E15" w:rsidRDefault="008153D7" w:rsidP="008153D7">
            <w:pPr>
              <w:jc w:val="center"/>
              <w:rPr>
                <w:sz w:val="28"/>
                <w:szCs w:val="28"/>
              </w:rPr>
            </w:pPr>
            <w:r w:rsidRPr="00E65E15">
              <w:rPr>
                <w:sz w:val="28"/>
                <w:szCs w:val="28"/>
              </w:rPr>
              <w:t>Room</w:t>
            </w:r>
            <w:r>
              <w:rPr>
                <w:sz w:val="28"/>
                <w:szCs w:val="28"/>
              </w:rPr>
              <w:t xml:space="preserve"> </w:t>
            </w:r>
            <w:r w:rsidRPr="00E65E15">
              <w:rPr>
                <w:sz w:val="28"/>
                <w:szCs w:val="28"/>
              </w:rPr>
              <w:t>Number</w:t>
            </w:r>
          </w:p>
        </w:tc>
        <w:tc>
          <w:tcPr>
            <w:tcW w:w="2558" w:type="dxa"/>
          </w:tcPr>
          <w:p w:rsidR="008153D7" w:rsidRDefault="008153D7" w:rsidP="0081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Description</w:t>
            </w: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Code (Front)</w:t>
            </w: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Number (Back)</w:t>
            </w: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9B1C7D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06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06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9B1C7D" w:rsidTr="009B1C7D">
        <w:trPr>
          <w:trHeight w:val="506"/>
        </w:trPr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</w:tr>
      <w:tr w:rsidR="009B1C7D" w:rsidTr="009B1C7D">
        <w:trPr>
          <w:trHeight w:val="506"/>
        </w:trPr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</w:tr>
    </w:tbl>
    <w:p w:rsidR="006E3B41" w:rsidRDefault="006E3B41" w:rsidP="006E3B41">
      <w:pPr>
        <w:rPr>
          <w:sz w:val="28"/>
          <w:szCs w:val="28"/>
        </w:rPr>
      </w:pPr>
    </w:p>
    <w:p w:rsidR="00E65E15" w:rsidRDefault="009320A7" w:rsidP="006E3B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47AE6" wp14:editId="04CB93AA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809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A2B2F" id="Oval 2" o:spid="_x0000_s1026" style="position:absolute;margin-left:111.75pt;margin-top:2.9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GmXAIAAAcFAAAOAAAAZHJzL2Uyb0RvYy54bWysVE1v2zAMvQ/YfxB0X/2BdG2DOkXQosOA&#10;ogmWDj2rstQIk0RNUuJkv36U7DjBWuww7CKT5iOpRz/6+mZnNNkKHxTYhlZnJSXCcmiVfW3o96f7&#10;T5eUhMhsyzRY0dC9CPRm9vHDdeemooY16FZ4gkVsmHauoesY3bQoAl8Lw8IZOGExKMEbFtH1r0Xr&#10;WYfVjS7qsvxcdOBb54GLEPDtXR+ks1xfSsHjQsogItENxbvFfPp8vqSzmF2z6atnbq34cA32D7cw&#10;TFlsOpa6Y5GRjVdvShnFPQSQ8YyDKUBKxUXmgGyq8g82qzVzInPB4QQ3jin8v7L8cbv0RLUNrSmx&#10;zOAnWmyZJnWaTOfCFAErt/SDF9BMNHfSm/REAmSXp7kfpyl2kXB8WV2WVxfnlHAMVef1pMzTLo7J&#10;zof4RYAhyWio0Fq5kPiyKds+hIg9EX1AoZPu098gW3GvRQJr+01I5IA965yd1SNutSdIpaHtjyqx&#10;wVoZmVKk0npMqt5L0vGQNGBTmsiKGhPL9xKP3UZ07gg2jolGWfB/T5Y9/sC655pov0C7x0/moddy&#10;cPxe4fweWIhL5lG8KHNcyLjAQ2roGgqDRcka/K/33ic8agqjlHS4DA0NPzfMC0r0V4tqu6omk7Q9&#10;2ZmcX9To+NPIy2nEbswt4NwrXH3Hs5nwUR9M6cE8497OU1cMMcuxd0N59AfnNvZLipvPxXyeYbgx&#10;jsUHu3I8FU9TTeJ42j0z7wYRRVTfIxwW542QemzKtDDfRJAqq+w412HeuG1ZMMOfIa3zqZ9Rx//X&#10;7DcAAAD//wMAUEsDBBQABgAIAAAAIQDcTdnC2wAAAAgBAAAPAAAAZHJzL2Rvd25yZXYueG1sTI9B&#10;S8QwEIXvgv8hjOBF3NRIxdami4j+ALuCeEubsSltJqXJdqu/3vGkt3m8x5vvVfvNT2LFJQ6BNNzs&#10;MhBIXbAD9RreDi/X9yBiMmTNFAg1fGGEfX1+VpnShhO94tqkXnAJxdJocCnNpZSxc+hN3IUZib3P&#10;sHiTWC69tIs5cbmfpMqyO+nNQPzBmRmfHHZjc/QammxsUF6Z748VM3do52d6l6PWlxfb4wOIhFv6&#10;C8MvPqNDzUxtOJKNYtKg1G3OUQ15AYJ9lSve1vJRFCDrSv4fUP8AAAD//wMAUEsBAi0AFAAGAAgA&#10;AAAhALaDOJL+AAAA4QEAABMAAAAAAAAAAAAAAAAAAAAAAFtDb250ZW50X1R5cGVzXS54bWxQSwEC&#10;LQAUAAYACAAAACEAOP0h/9YAAACUAQAACwAAAAAAAAAAAAAAAAAvAQAAX3JlbHMvLnJlbHNQSwEC&#10;LQAUAAYACAAAACEAJfaRplwCAAAHBQAADgAAAAAAAAAAAAAAAAAuAgAAZHJzL2Uyb0RvYy54bWxQ&#10;SwECLQAUAAYACAAAACEA3E3Zwt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1809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75349" id="Oval 1" o:spid="_x0000_s1026" style="position:absolute;margin-left:30pt;margin-top:2.1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9IWgIAAAcFAAAOAAAAZHJzL2Uyb0RvYy54bWysVFFv2yAQfp+0/4B4X21HydpGdaooVadJ&#10;VROtnfpMMSRowDEgcbJfvwM7TrVGe5j2gjnuuzu+4zvf3O6NJjvhgwJb0+qipERYDo2y65p+f77/&#10;dEVJiMw2TIMVNT2IQG9nHz/ctG4qRrAB3QhPMIkN09bVdBOjmxZF4BthWLgAJyw6JXjDIpp+XTSe&#10;tZjd6GJUlp+LFnzjPHARAp7edU46y/mlFDwupQwiEl1TvFvMq8/ra1qL2Q2brj1zG8X7a7B/uIVh&#10;ymLRIdUdi4xsvXqXyijuIYCMFxxMAVIqLjIHZFOVf7B52jAnMhdsTnBDm8L/S8sfdytPVINvR4ll&#10;Bp9ouWOaVKkzrQtTBDy5le+tgNtEcy+9SV8kQPa5m4ehm2IfCcfD6qq8vpxQwtFVTUbjMne7OAU7&#10;H+IXAYakTU2F1sqFxJdN2e4hRKyJ6CMKjXSf7gZ5Fw9aJLC234REDlhzlKOzesRCe4JUatr8yGww&#10;V0amEKm0HoKqc0E6HoN6bAoTWVFDYHku8FRtQOeKYOMQaJQF//dg2eGPrDuuifYrNAd8Mg+dloPj&#10;9wr798BCXDGP4kWZ40DGJS5SQ1tT6HeUbMD/Onee8Kgp9FLS4jDUNPzcMi8o0V8tqu26Go/T9GRj&#10;PLkcoeHfel7feuzWLAD7jorC2+Vtwkd93EoP5gXndp6qootZjrVryqM/GovYDSlOPhfzeYbhxDgW&#10;H+yT4yl56moSx/P+hXnXiyii+h7hODjvhNRhU6SF+TaCVFllp772/cZpy+Lr/wxpnN/aGXX6f81+&#10;AwAA//8DAFBLAwQUAAYACAAAACEAyEg3pdoAAAAGAQAADwAAAGRycy9kb3ducmV2LnhtbEyPQUvE&#10;MBSE78L+h/AWvIibWHQptekioj/ArrB4e22eTWnzUppst/rrjSc9DjPMfFMeVjeKhebQe9Zwt1Mg&#10;iFtveu40vB9fb3MQISIbHD2Thi8KcKg2VyUWxl/4jZY6diKVcChQg41xKqQMrSWHYecn4uR9+tlh&#10;THLupJnxksrdKDOl9tJhz2nB4kTPltqhPjsNtRpqkjf4/bGQssdmeuGTHLS+3q5PjyAirfEvDL/4&#10;CR2qxNT4M5sgRg17la5EDfcZiGTn+QOIRkOWZyCrUv7Hr34AAAD//wMAUEsBAi0AFAAGAAgAAAAh&#10;ALaDOJL+AAAA4QEAABMAAAAAAAAAAAAAAAAAAAAAAFtDb250ZW50X1R5cGVzXS54bWxQSwECLQAU&#10;AAYACAAAACEAOP0h/9YAAACUAQAACwAAAAAAAAAAAAAAAAAvAQAAX3JlbHMvLnJlbHNQSwECLQAU&#10;AAYACAAAACEA4QefSFoCAAAHBQAADgAAAAAAAAAAAAAAAAAuAgAAZHJzL2Uyb0RvYy54bWxQSwEC&#10;LQAUAAYACAAAACEAyEg3pdoAAAAG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6E3B41">
        <w:rPr>
          <w:sz w:val="28"/>
          <w:szCs w:val="28"/>
        </w:rPr>
        <w:t>Key</w:t>
      </w:r>
      <w:r>
        <w:rPr>
          <w:sz w:val="28"/>
          <w:szCs w:val="28"/>
        </w:rPr>
        <w:t>:</w:t>
      </w:r>
      <w:r w:rsidR="006E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65E15">
        <w:rPr>
          <w:sz w:val="28"/>
          <w:szCs w:val="28"/>
        </w:rPr>
        <w:t>Return</w:t>
      </w:r>
      <w:r>
        <w:rPr>
          <w:sz w:val="28"/>
          <w:szCs w:val="28"/>
        </w:rPr>
        <w:t>ed         Received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B1C7D">
        <w:rPr>
          <w:rFonts w:cstheme="minorHAnsi"/>
          <w:b/>
          <w:sz w:val="20"/>
          <w:szCs w:val="20"/>
          <w:u w:val="single"/>
        </w:rPr>
        <w:t>*</w:t>
      </w:r>
      <w:r w:rsidRPr="009B1C7D">
        <w:rPr>
          <w:rFonts w:cstheme="minorHAnsi"/>
          <w:b/>
          <w:sz w:val="20"/>
          <w:szCs w:val="20"/>
          <w:u w:val="single"/>
        </w:rPr>
        <w:t xml:space="preserve"> Responsibility Statement</w:t>
      </w:r>
      <w:r w:rsidRPr="009B1C7D">
        <w:rPr>
          <w:rFonts w:cstheme="minorHAnsi"/>
          <w:sz w:val="20"/>
          <w:szCs w:val="20"/>
          <w:u w:val="single"/>
        </w:rPr>
        <w:t>:</w:t>
      </w:r>
      <w:r w:rsidRPr="009B1C7D">
        <w:rPr>
          <w:rFonts w:cstheme="minorHAnsi"/>
          <w:sz w:val="20"/>
          <w:szCs w:val="20"/>
        </w:rPr>
        <w:t xml:space="preserve"> ASU strives to provide a safe, secure environment. Your proper use and handling of assigned University keys can help to maintain this</w:t>
      </w:r>
      <w:r w:rsidRPr="009B1C7D">
        <w:rPr>
          <w:rFonts w:cstheme="minorHAnsi"/>
          <w:sz w:val="20"/>
          <w:szCs w:val="20"/>
        </w:rPr>
        <w:t xml:space="preserve"> </w:t>
      </w:r>
      <w:r w:rsidRPr="009B1C7D">
        <w:rPr>
          <w:rFonts w:cstheme="minorHAnsi"/>
          <w:sz w:val="20"/>
          <w:szCs w:val="20"/>
        </w:rPr>
        <w:t>environment. To ensure you understand and accept your responsibilities as a University keyholder, please read and sign.</w:t>
      </w:r>
    </w:p>
    <w:p w:rsid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  <w:bookmarkStart w:id="0" w:name="_GoBack"/>
      <w:bookmarkEnd w:id="0"/>
      <w:r w:rsidRPr="009B1C7D">
        <w:rPr>
          <w:rFonts w:cstheme="minorHAnsi"/>
          <w:bCs/>
          <w:i/>
          <w:sz w:val="20"/>
          <w:szCs w:val="20"/>
          <w:u w:val="single"/>
        </w:rPr>
        <w:t>Per University Key Policy: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The keyholder is personally accountable for all University keys issued to them.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If the key(s) is transferred to someone else or returned to the department, it is the keyholder’s responsibility to see that the key(s) has been cleared from their records.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University keys may not be reproduced (duplicated).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Misuse of a University key is punishable under Section 13-3715 of the Arizona Revise Statues, and is also subject to administrative disciplinary action by the University.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University keys may not be exchanged or loaned.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Loss of or failure to return an assigned key may make the keyholder subject to a replacement fee.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The University reserves the right to charge the keyholder for any rekeying due to the loss of an assigned key.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Lost or stolen keys must be reported to ASU Police Department within 24 hours of discovery of the loss or theft.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Broken or bent keys must be returned to Facilities Management for replacement.</w:t>
      </w:r>
    </w:p>
    <w:p w:rsidR="00E65E15" w:rsidRPr="006E3B41" w:rsidRDefault="00E65E15" w:rsidP="009B1C7D">
      <w:pPr>
        <w:rPr>
          <w:sz w:val="28"/>
          <w:szCs w:val="28"/>
        </w:rPr>
      </w:pPr>
    </w:p>
    <w:sectPr w:rsidR="00E65E15" w:rsidRPr="006E3B41" w:rsidSect="008153D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D7" w:rsidRDefault="008153D7" w:rsidP="008153D7">
      <w:pPr>
        <w:spacing w:after="0" w:line="240" w:lineRule="auto"/>
      </w:pPr>
      <w:r>
        <w:separator/>
      </w:r>
    </w:p>
  </w:endnote>
  <w:endnote w:type="continuationSeparator" w:id="0">
    <w:p w:rsidR="008153D7" w:rsidRDefault="008153D7" w:rsidP="0081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D7" w:rsidRDefault="008153D7" w:rsidP="008153D7">
      <w:pPr>
        <w:spacing w:after="0" w:line="240" w:lineRule="auto"/>
      </w:pPr>
      <w:r>
        <w:separator/>
      </w:r>
    </w:p>
  </w:footnote>
  <w:footnote w:type="continuationSeparator" w:id="0">
    <w:p w:rsidR="008153D7" w:rsidRDefault="008153D7" w:rsidP="0081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D7" w:rsidRDefault="008153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58DC5" wp14:editId="19AC76D7">
          <wp:simplePos x="0" y="0"/>
          <wp:positionH relativeFrom="margin">
            <wp:posOffset>-123825</wp:posOffset>
          </wp:positionH>
          <wp:positionV relativeFrom="paragraph">
            <wp:posOffset>-457200</wp:posOffset>
          </wp:positionV>
          <wp:extent cx="3276600" cy="908050"/>
          <wp:effectExtent l="0" t="0" r="0" b="0"/>
          <wp:wrapTight wrapText="bothSides">
            <wp:wrapPolygon edited="0">
              <wp:start x="1633" y="4078"/>
              <wp:lineTo x="1130" y="16766"/>
              <wp:lineTo x="16074" y="18126"/>
              <wp:lineTo x="17079" y="18126"/>
              <wp:lineTo x="17330" y="12235"/>
              <wp:lineTo x="16326" y="12235"/>
              <wp:lineTo x="20219" y="9969"/>
              <wp:lineTo x="20219" y="4985"/>
              <wp:lineTo x="16702" y="4078"/>
              <wp:lineTo x="1633" y="4078"/>
            </wp:wrapPolygon>
          </wp:wrapTight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41"/>
    <w:rsid w:val="0006584A"/>
    <w:rsid w:val="00281B5F"/>
    <w:rsid w:val="004D1E4B"/>
    <w:rsid w:val="00614835"/>
    <w:rsid w:val="006C5D22"/>
    <w:rsid w:val="006E3B41"/>
    <w:rsid w:val="007C2D17"/>
    <w:rsid w:val="008153D7"/>
    <w:rsid w:val="008276A7"/>
    <w:rsid w:val="009320A7"/>
    <w:rsid w:val="00982B62"/>
    <w:rsid w:val="009B1C7D"/>
    <w:rsid w:val="00C104DD"/>
    <w:rsid w:val="00C53C7E"/>
    <w:rsid w:val="00CB7E07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55C8"/>
  <w15:chartTrackingRefBased/>
  <w15:docId w15:val="{79D2FB17-0C11-45AF-882B-20B8BA2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D7"/>
  </w:style>
  <w:style w:type="paragraph" w:styleId="Footer">
    <w:name w:val="footer"/>
    <w:basedOn w:val="Normal"/>
    <w:link w:val="FooterChar"/>
    <w:uiPriority w:val="99"/>
    <w:unhideWhenUsed/>
    <w:rsid w:val="0081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Niemann (Student)</dc:creator>
  <cp:keywords/>
  <dc:description/>
  <cp:lastModifiedBy>Alexus Robertson</cp:lastModifiedBy>
  <cp:revision>8</cp:revision>
  <cp:lastPrinted>2019-07-02T22:28:00Z</cp:lastPrinted>
  <dcterms:created xsi:type="dcterms:W3CDTF">2018-08-07T21:14:00Z</dcterms:created>
  <dcterms:modified xsi:type="dcterms:W3CDTF">2019-07-08T22:52:00Z</dcterms:modified>
</cp:coreProperties>
</file>